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5BE0" w:rsidRDefault="00AE5BE0" w:rsidP="00C8364C">
      <w:pPr>
        <w:pStyle w:val="TM1"/>
      </w:pPr>
      <w:bookmarkStart w:id="0" w:name="_Toc89496648"/>
      <w:bookmarkStart w:id="1" w:name="_Toc89497067"/>
      <w:bookmarkStart w:id="2" w:name="_Toc89499163"/>
      <w:bookmarkStart w:id="3" w:name="_Toc89499249"/>
      <w:bookmarkStart w:id="4" w:name="_Toc92617611"/>
    </w:p>
    <w:p w:rsidR="00AE5BE0" w:rsidRDefault="00AE5BE0" w:rsidP="00AE5BE0">
      <w:pPr>
        <w:rPr>
          <w:sz w:val="24"/>
          <w:szCs w:val="24"/>
        </w:rPr>
      </w:pPr>
      <w:r>
        <w:br w:type="page"/>
      </w:r>
    </w:p>
    <w:p w:rsidR="00EA79BF" w:rsidRDefault="00EA79BF" w:rsidP="00C8364C">
      <w:pPr>
        <w:pStyle w:val="TM1"/>
      </w:pPr>
    </w:p>
    <w:p w:rsidR="00EA79BF" w:rsidRDefault="00EA79BF" w:rsidP="00C8364C">
      <w:pPr>
        <w:pStyle w:val="TM1"/>
      </w:pPr>
    </w:p>
    <w:p w:rsidR="00EA79BF" w:rsidRDefault="00EA79BF" w:rsidP="00C8364C">
      <w:pPr>
        <w:pStyle w:val="TM1"/>
      </w:pPr>
    </w:p>
    <w:p w:rsidR="00EA79BF" w:rsidRPr="00C8364C" w:rsidRDefault="00EA79BF" w:rsidP="00C8364C">
      <w:pPr>
        <w:pStyle w:val="TM1"/>
      </w:pPr>
      <w:r w:rsidRPr="00C8364C">
        <w:t>Chapitre e1</w:t>
      </w:r>
    </w:p>
    <w:p w:rsidR="00EA79BF" w:rsidRPr="00EA79BF" w:rsidRDefault="00EA79BF" w:rsidP="00EA79BF"/>
    <w:p w:rsidR="00EA79BF" w:rsidRPr="00EA79BF" w:rsidRDefault="00EA79BF" w:rsidP="00EA79BF">
      <w:pPr>
        <w:jc w:val="center"/>
        <w:rPr>
          <w:sz w:val="36"/>
          <w:szCs w:val="36"/>
        </w:rPr>
      </w:pPr>
      <w:r w:rsidRPr="00EA79BF">
        <w:rPr>
          <w:sz w:val="36"/>
          <w:szCs w:val="36"/>
        </w:rPr>
        <w:t>Introduction aux tableurs</w:t>
      </w:r>
    </w:p>
    <w:p w:rsidR="00EA79BF" w:rsidRPr="00EA79BF" w:rsidRDefault="00EA79BF" w:rsidP="00EA79BF">
      <w:pPr>
        <w:jc w:val="center"/>
        <w:rPr>
          <w:sz w:val="36"/>
          <w:szCs w:val="36"/>
        </w:rPr>
      </w:pPr>
      <w:r w:rsidRPr="00EA79BF">
        <w:rPr>
          <w:sz w:val="36"/>
          <w:szCs w:val="36"/>
        </w:rPr>
        <w:t>Et à Excel</w:t>
      </w:r>
    </w:p>
    <w:p w:rsidR="00EA79BF" w:rsidRDefault="00EA79BF" w:rsidP="00EA79BF">
      <w:pPr>
        <w:rPr>
          <w:sz w:val="24"/>
          <w:szCs w:val="24"/>
        </w:rPr>
      </w:pPr>
      <w:r>
        <w:br w:type="page"/>
      </w:r>
    </w:p>
    <w:p w:rsidR="00EA79BF" w:rsidRPr="00AE1904" w:rsidRDefault="00EA79BF" w:rsidP="00EA79BF">
      <w:pPr>
        <w:pStyle w:val="Titre"/>
        <w:rPr>
          <w:rFonts w:asciiTheme="minorHAnsi" w:hAnsiTheme="minorHAnsi"/>
          <w:b/>
          <w:i/>
          <w:sz w:val="32"/>
          <w:szCs w:val="32"/>
        </w:rPr>
      </w:pPr>
      <w:r w:rsidRPr="00AE1904">
        <w:rPr>
          <w:rFonts w:asciiTheme="minorHAnsi" w:hAnsiTheme="minorHAnsi"/>
          <w:b/>
          <w:i/>
          <w:sz w:val="32"/>
          <w:szCs w:val="32"/>
        </w:rPr>
        <w:lastRenderedPageBreak/>
        <w:t>Avertissement aux étudiants</w:t>
      </w:r>
    </w:p>
    <w:p w:rsidR="00EA79BF" w:rsidRPr="00AE1904" w:rsidRDefault="00EA79BF" w:rsidP="00EA79BF">
      <w:pPr>
        <w:pStyle w:val="Titre"/>
        <w:rPr>
          <w:rFonts w:asciiTheme="minorHAnsi" w:hAnsiTheme="minorHAnsi"/>
          <w:szCs w:val="28"/>
        </w:rPr>
      </w:pPr>
    </w:p>
    <w:p w:rsidR="00EA79BF" w:rsidRPr="00AE1904" w:rsidRDefault="00EA79BF" w:rsidP="00EA79BF">
      <w:pPr>
        <w:pStyle w:val="Titre"/>
        <w:rPr>
          <w:rFonts w:asciiTheme="minorHAnsi" w:hAnsiTheme="minorHAnsi"/>
          <w:szCs w:val="28"/>
        </w:rPr>
      </w:pPr>
    </w:p>
    <w:p w:rsidR="00EA79BF" w:rsidRPr="00AE1904" w:rsidRDefault="00EA79BF" w:rsidP="00EA79BF">
      <w:pPr>
        <w:pStyle w:val="Corpsdetexte"/>
        <w:rPr>
          <w:rFonts w:asciiTheme="minorHAnsi" w:hAnsiTheme="minorHAnsi"/>
          <w:i/>
          <w:iCs/>
          <w:sz w:val="28"/>
          <w:szCs w:val="28"/>
        </w:rPr>
      </w:pPr>
    </w:p>
    <w:p w:rsidR="00EA79BF" w:rsidRPr="00AE1904" w:rsidRDefault="00EA79BF" w:rsidP="00EA79BF">
      <w:pPr>
        <w:pStyle w:val="Corpsdetexte"/>
        <w:spacing w:line="360" w:lineRule="auto"/>
        <w:ind w:firstLine="709"/>
        <w:rPr>
          <w:rFonts w:asciiTheme="minorHAnsi" w:hAnsiTheme="minorHAnsi"/>
          <w:i/>
          <w:iCs/>
          <w:sz w:val="28"/>
          <w:szCs w:val="28"/>
        </w:rPr>
      </w:pPr>
      <w:r w:rsidRPr="00AE1904">
        <w:rPr>
          <w:rFonts w:asciiTheme="minorHAnsi" w:hAnsiTheme="minorHAnsi"/>
          <w:i/>
          <w:iCs/>
          <w:sz w:val="28"/>
          <w:szCs w:val="28"/>
        </w:rPr>
        <w:t>Les documents ci-joint sur les tableurs et notamment sur le tableur Excel n’ont pas été rédigés comme un cours, mais comme un document complémentaire reprenant les notions de base incontournables introduites par les enseignants en salle machine. Ils comprennent une présentation non exhaustive des possibilités offertes à l’utilisateur  au travers des menus et ne peuvent remplacer l’aide en ligne ou mieux un livre complet. Nous espérons que cet aperçu sera utile aux étudiants, leur permettant de retrouver facilement les éléments présentés ou utilisés dans les cours. Cette courte présentation fait intégralement partie du programme d’examen de l’UV 21.</w:t>
      </w:r>
    </w:p>
    <w:p w:rsidR="00EA79BF" w:rsidRPr="00AE1904" w:rsidRDefault="00EA79BF" w:rsidP="00EA79BF">
      <w:pPr>
        <w:pStyle w:val="Corpsdetexte"/>
        <w:spacing w:line="360" w:lineRule="auto"/>
        <w:ind w:firstLine="709"/>
        <w:rPr>
          <w:rFonts w:asciiTheme="minorHAnsi" w:hAnsiTheme="minorHAnsi"/>
          <w:i/>
          <w:iCs/>
          <w:sz w:val="28"/>
          <w:szCs w:val="28"/>
        </w:rPr>
      </w:pPr>
    </w:p>
    <w:p w:rsidR="00EA79BF" w:rsidRPr="00AE1904" w:rsidRDefault="00EA79BF" w:rsidP="00EA79BF">
      <w:pPr>
        <w:pStyle w:val="Corpsdetexte"/>
        <w:spacing w:line="360" w:lineRule="auto"/>
        <w:ind w:firstLine="709"/>
        <w:rPr>
          <w:rFonts w:asciiTheme="minorHAnsi" w:hAnsiTheme="minorHAnsi"/>
          <w:i/>
          <w:iCs/>
          <w:sz w:val="28"/>
          <w:szCs w:val="28"/>
        </w:rPr>
      </w:pPr>
    </w:p>
    <w:p w:rsidR="00EA79BF" w:rsidRPr="00AE1904" w:rsidRDefault="00EA79BF" w:rsidP="00EA79BF">
      <w:pPr>
        <w:spacing w:before="100" w:beforeAutospacing="1" w:after="100" w:afterAutospacing="1" w:line="360" w:lineRule="auto"/>
        <w:ind w:firstLine="709"/>
        <w:jc w:val="both"/>
        <w:rPr>
          <w:i/>
          <w:iCs/>
          <w:sz w:val="28"/>
          <w:szCs w:val="28"/>
        </w:rPr>
      </w:pPr>
      <w:r w:rsidRPr="00AE1904">
        <w:rPr>
          <w:i/>
          <w:iCs/>
          <w:sz w:val="28"/>
          <w:szCs w:val="28"/>
        </w:rPr>
        <w:t>Nous encourageons les étudiants, tout au long de leurs études, troisième cycle compris, à utiliser un tableur dans le cadre des formations données par nos collègues, qui complèteront sur des domaines précis ces polycopiés de première année.</w:t>
      </w:r>
    </w:p>
    <w:p w:rsidR="00EA79BF" w:rsidRPr="00AE1904" w:rsidRDefault="00EA79BF" w:rsidP="00EA79BF">
      <w:pPr>
        <w:jc w:val="right"/>
        <w:rPr>
          <w:i/>
          <w:iCs/>
          <w:sz w:val="28"/>
          <w:szCs w:val="28"/>
        </w:rPr>
      </w:pPr>
    </w:p>
    <w:p w:rsidR="00EA79BF" w:rsidRPr="00AE1904" w:rsidRDefault="00EA79BF" w:rsidP="00EA79BF">
      <w:pPr>
        <w:ind w:firstLine="708"/>
        <w:jc w:val="right"/>
        <w:rPr>
          <w:i/>
          <w:iCs/>
          <w:sz w:val="28"/>
          <w:szCs w:val="28"/>
        </w:rPr>
      </w:pPr>
    </w:p>
    <w:p w:rsidR="00EA79BF" w:rsidRPr="00AE1904" w:rsidRDefault="00EA79BF" w:rsidP="00EA79BF">
      <w:pPr>
        <w:ind w:firstLine="708"/>
        <w:jc w:val="right"/>
        <w:rPr>
          <w:i/>
          <w:iCs/>
          <w:sz w:val="28"/>
          <w:szCs w:val="28"/>
        </w:rPr>
      </w:pPr>
    </w:p>
    <w:p w:rsidR="00EA79BF" w:rsidRPr="00AE1904" w:rsidRDefault="00EA79BF" w:rsidP="00EA79BF">
      <w:pPr>
        <w:pStyle w:val="Titre1"/>
        <w:jc w:val="right"/>
        <w:rPr>
          <w:rFonts w:asciiTheme="minorHAnsi" w:hAnsiTheme="minorHAnsi"/>
          <w:i/>
        </w:rPr>
      </w:pPr>
      <w:r w:rsidRPr="00AE1904">
        <w:rPr>
          <w:rFonts w:asciiTheme="minorHAnsi" w:hAnsiTheme="minorHAnsi"/>
          <w:i/>
        </w:rPr>
        <w:t>Les responsables pédagogiques de l’UV 21</w:t>
      </w:r>
    </w:p>
    <w:p w:rsidR="00EA79BF" w:rsidRDefault="00EA79BF" w:rsidP="00C8364C">
      <w:pPr>
        <w:pStyle w:val="TM1"/>
      </w:pPr>
    </w:p>
    <w:p w:rsidR="00EA79BF" w:rsidRDefault="00EA79BF" w:rsidP="00EA79BF">
      <w:pPr>
        <w:rPr>
          <w:sz w:val="24"/>
          <w:szCs w:val="24"/>
        </w:rPr>
      </w:pPr>
      <w:r>
        <w:br w:type="page"/>
      </w:r>
    </w:p>
    <w:p w:rsidR="00C8364C" w:rsidRPr="00C8364C" w:rsidRDefault="00AE1904" w:rsidP="00C8364C">
      <w:pPr>
        <w:pStyle w:val="TM1"/>
      </w:pPr>
      <w:r w:rsidRPr="00B14F4D">
        <w:lastRenderedPageBreak/>
        <w:t>SOMMAIRE</w:t>
      </w:r>
    </w:p>
    <w:p w:rsidR="00192409" w:rsidRPr="00192409" w:rsidRDefault="00023B3A" w:rsidP="00C8364C">
      <w:pPr>
        <w:pStyle w:val="TM1"/>
        <w:rPr>
          <w:rFonts w:eastAsiaTheme="minorEastAsia"/>
          <w:noProof/>
          <w:lang w:eastAsia="fr-FR"/>
        </w:rPr>
      </w:pPr>
      <w:r w:rsidRPr="00023B3A">
        <w:fldChar w:fldCharType="begin"/>
      </w:r>
      <w:r w:rsidR="00192409" w:rsidRPr="00192409">
        <w:instrText xml:space="preserve"> TOC \t "Excel2;1;Excel3;2;Excel4;3" </w:instrText>
      </w:r>
      <w:r w:rsidRPr="00023B3A">
        <w:fldChar w:fldCharType="separate"/>
      </w:r>
      <w:r w:rsidR="00192409" w:rsidRPr="00192409">
        <w:rPr>
          <w:noProof/>
        </w:rPr>
        <w:t>1) INTRODUCTION</w:t>
      </w:r>
      <w:r w:rsidR="00192409" w:rsidRPr="00192409">
        <w:rPr>
          <w:noProof/>
        </w:rPr>
        <w:tab/>
      </w:r>
      <w:r w:rsidR="00192409">
        <w:rPr>
          <w:noProof/>
        </w:rPr>
        <w:t>………………………………………………………………………………………………………..</w:t>
      </w:r>
      <w:r>
        <w:fldChar w:fldCharType="begin"/>
      </w:r>
      <w:r>
        <w:instrText xml:space="preserve"> PAGEREF _Toc251077368 \h </w:instrText>
      </w:r>
      <w:r>
        <w:fldChar w:fldCharType="separate"/>
      </w:r>
      <w:r w:rsidR="001A6B90">
        <w:rPr>
          <w:noProof/>
        </w:rPr>
        <w:t>4</w:t>
      </w:r>
      <w:r>
        <w:fldChar w:fldCharType="end"/>
      </w:r>
    </w:p>
    <w:p w:rsidR="00192409" w:rsidRPr="00192409" w:rsidRDefault="00192409" w:rsidP="00C8364C">
      <w:pPr>
        <w:pStyle w:val="TM1"/>
        <w:rPr>
          <w:rFonts w:eastAsiaTheme="minorEastAsia"/>
          <w:noProof/>
          <w:lang w:eastAsia="fr-FR"/>
        </w:rPr>
      </w:pPr>
      <w:r w:rsidRPr="00192409">
        <w:rPr>
          <w:noProof/>
        </w:rPr>
        <w:t>2) PRESENTATION DES FEUILLES ET DE LEURS CELLULES</w:t>
      </w:r>
      <w:r w:rsidRPr="00192409">
        <w:rPr>
          <w:noProof/>
        </w:rPr>
        <w:tab/>
      </w:r>
      <w:r>
        <w:rPr>
          <w:noProof/>
        </w:rPr>
        <w:t>…………………………………………………</w:t>
      </w:r>
      <w:r w:rsidR="00023B3A">
        <w:fldChar w:fldCharType="begin"/>
      </w:r>
      <w:r w:rsidR="00023B3A">
        <w:instrText xml:space="preserve"> PAGEREF _Toc251077369 \h </w:instrText>
      </w:r>
      <w:r w:rsidR="00023B3A">
        <w:fldChar w:fldCharType="separate"/>
      </w:r>
      <w:r w:rsidR="001A6B90">
        <w:rPr>
          <w:noProof/>
        </w:rPr>
        <w:t>5</w:t>
      </w:r>
      <w:r w:rsidR="00023B3A">
        <w:fldChar w:fldCharType="end"/>
      </w:r>
    </w:p>
    <w:p w:rsidR="00192409" w:rsidRPr="00192409" w:rsidRDefault="00192409">
      <w:pPr>
        <w:pStyle w:val="TM2"/>
        <w:tabs>
          <w:tab w:val="right" w:leader="dot" w:pos="9062"/>
        </w:tabs>
        <w:rPr>
          <w:rFonts w:eastAsiaTheme="minorEastAsia"/>
          <w:smallCaps w:val="0"/>
          <w:noProof/>
          <w:sz w:val="24"/>
          <w:szCs w:val="24"/>
          <w:lang w:eastAsia="fr-FR"/>
        </w:rPr>
      </w:pPr>
      <w:r w:rsidRPr="00192409">
        <w:rPr>
          <w:noProof/>
          <w:sz w:val="24"/>
          <w:szCs w:val="24"/>
        </w:rPr>
        <w:t>2a) Définitions</w:t>
      </w:r>
      <w:r w:rsidRPr="00192409">
        <w:rPr>
          <w:noProof/>
          <w:sz w:val="24"/>
          <w:szCs w:val="24"/>
        </w:rPr>
        <w:tab/>
      </w:r>
      <w:r w:rsidR="00023B3A" w:rsidRPr="00192409">
        <w:rPr>
          <w:noProof/>
          <w:sz w:val="24"/>
          <w:szCs w:val="24"/>
        </w:rPr>
        <w:fldChar w:fldCharType="begin"/>
      </w:r>
      <w:r w:rsidRPr="00192409">
        <w:rPr>
          <w:noProof/>
          <w:sz w:val="24"/>
          <w:szCs w:val="24"/>
        </w:rPr>
        <w:instrText xml:space="preserve"> PAGEREF _Toc251077370 \h </w:instrText>
      </w:r>
      <w:r w:rsidR="00023B3A" w:rsidRPr="00192409">
        <w:rPr>
          <w:noProof/>
          <w:sz w:val="24"/>
          <w:szCs w:val="24"/>
        </w:rPr>
      </w:r>
      <w:r w:rsidR="00023B3A" w:rsidRPr="00192409">
        <w:rPr>
          <w:noProof/>
          <w:sz w:val="24"/>
          <w:szCs w:val="24"/>
        </w:rPr>
        <w:fldChar w:fldCharType="separate"/>
      </w:r>
      <w:r w:rsidR="001A6B90">
        <w:rPr>
          <w:noProof/>
          <w:sz w:val="24"/>
          <w:szCs w:val="24"/>
        </w:rPr>
        <w:t>5</w:t>
      </w:r>
      <w:r w:rsidR="00023B3A" w:rsidRPr="00192409">
        <w:rPr>
          <w:noProof/>
          <w:sz w:val="24"/>
          <w:szCs w:val="24"/>
        </w:rPr>
        <w:fldChar w:fldCharType="end"/>
      </w:r>
    </w:p>
    <w:p w:rsidR="00192409" w:rsidRPr="00192409" w:rsidRDefault="00192409">
      <w:pPr>
        <w:pStyle w:val="TM2"/>
        <w:tabs>
          <w:tab w:val="right" w:leader="dot" w:pos="9062"/>
        </w:tabs>
        <w:rPr>
          <w:rFonts w:eastAsiaTheme="minorEastAsia"/>
          <w:smallCaps w:val="0"/>
          <w:noProof/>
          <w:sz w:val="24"/>
          <w:szCs w:val="24"/>
          <w:lang w:eastAsia="fr-FR"/>
        </w:rPr>
      </w:pPr>
      <w:r w:rsidRPr="00192409">
        <w:rPr>
          <w:noProof/>
          <w:sz w:val="24"/>
          <w:szCs w:val="24"/>
        </w:rPr>
        <w:t>2b) Types de valeurs d’une cellule</w:t>
      </w:r>
      <w:r w:rsidRPr="00192409">
        <w:rPr>
          <w:noProof/>
          <w:sz w:val="24"/>
          <w:szCs w:val="24"/>
        </w:rPr>
        <w:tab/>
      </w:r>
      <w:r w:rsidR="00023B3A" w:rsidRPr="00192409">
        <w:rPr>
          <w:noProof/>
          <w:sz w:val="24"/>
          <w:szCs w:val="24"/>
        </w:rPr>
        <w:fldChar w:fldCharType="begin"/>
      </w:r>
      <w:r w:rsidRPr="00192409">
        <w:rPr>
          <w:noProof/>
          <w:sz w:val="24"/>
          <w:szCs w:val="24"/>
        </w:rPr>
        <w:instrText xml:space="preserve"> PAGEREF _Toc251077371 \h </w:instrText>
      </w:r>
      <w:r w:rsidR="00023B3A" w:rsidRPr="00192409">
        <w:rPr>
          <w:noProof/>
          <w:sz w:val="24"/>
          <w:szCs w:val="24"/>
        </w:rPr>
      </w:r>
      <w:r w:rsidR="00023B3A" w:rsidRPr="00192409">
        <w:rPr>
          <w:noProof/>
          <w:sz w:val="24"/>
          <w:szCs w:val="24"/>
        </w:rPr>
        <w:fldChar w:fldCharType="separate"/>
      </w:r>
      <w:r w:rsidR="001A6B90">
        <w:rPr>
          <w:noProof/>
          <w:sz w:val="24"/>
          <w:szCs w:val="24"/>
        </w:rPr>
        <w:t>5</w:t>
      </w:r>
      <w:r w:rsidR="00023B3A" w:rsidRPr="00192409">
        <w:rPr>
          <w:noProof/>
          <w:sz w:val="24"/>
          <w:szCs w:val="24"/>
        </w:rPr>
        <w:fldChar w:fldCharType="end"/>
      </w:r>
    </w:p>
    <w:p w:rsidR="00192409" w:rsidRPr="00192409" w:rsidRDefault="00192409">
      <w:pPr>
        <w:pStyle w:val="TM2"/>
        <w:tabs>
          <w:tab w:val="right" w:leader="dot" w:pos="9062"/>
        </w:tabs>
        <w:rPr>
          <w:rFonts w:eastAsiaTheme="minorEastAsia"/>
          <w:smallCaps w:val="0"/>
          <w:noProof/>
          <w:sz w:val="24"/>
          <w:szCs w:val="24"/>
          <w:lang w:eastAsia="fr-FR"/>
        </w:rPr>
      </w:pPr>
      <w:r w:rsidRPr="00192409">
        <w:rPr>
          <w:noProof/>
          <w:sz w:val="24"/>
          <w:szCs w:val="24"/>
        </w:rPr>
        <w:t>2c) Format de la cellule</w:t>
      </w:r>
      <w:r w:rsidRPr="00192409">
        <w:rPr>
          <w:noProof/>
          <w:sz w:val="24"/>
          <w:szCs w:val="24"/>
        </w:rPr>
        <w:tab/>
      </w:r>
      <w:r w:rsidR="00023B3A" w:rsidRPr="00192409">
        <w:rPr>
          <w:noProof/>
          <w:sz w:val="24"/>
          <w:szCs w:val="24"/>
        </w:rPr>
        <w:fldChar w:fldCharType="begin"/>
      </w:r>
      <w:r w:rsidRPr="00192409">
        <w:rPr>
          <w:noProof/>
          <w:sz w:val="24"/>
          <w:szCs w:val="24"/>
        </w:rPr>
        <w:instrText xml:space="preserve"> PAGEREF _Toc251077372 \h </w:instrText>
      </w:r>
      <w:r w:rsidR="00023B3A" w:rsidRPr="00192409">
        <w:rPr>
          <w:noProof/>
          <w:sz w:val="24"/>
          <w:szCs w:val="24"/>
        </w:rPr>
      </w:r>
      <w:r w:rsidR="00023B3A" w:rsidRPr="00192409">
        <w:rPr>
          <w:noProof/>
          <w:sz w:val="24"/>
          <w:szCs w:val="24"/>
        </w:rPr>
        <w:fldChar w:fldCharType="separate"/>
      </w:r>
      <w:r w:rsidR="001A6B90">
        <w:rPr>
          <w:noProof/>
          <w:sz w:val="24"/>
          <w:szCs w:val="24"/>
        </w:rPr>
        <w:t>6</w:t>
      </w:r>
      <w:r w:rsidR="00023B3A" w:rsidRPr="00192409">
        <w:rPr>
          <w:noProof/>
          <w:sz w:val="24"/>
          <w:szCs w:val="24"/>
        </w:rPr>
        <w:fldChar w:fldCharType="end"/>
      </w:r>
    </w:p>
    <w:p w:rsidR="00192409" w:rsidRPr="00192409" w:rsidRDefault="00192409">
      <w:pPr>
        <w:pStyle w:val="TM3"/>
        <w:tabs>
          <w:tab w:val="right" w:leader="dot" w:pos="9062"/>
        </w:tabs>
        <w:rPr>
          <w:rFonts w:eastAsiaTheme="minorEastAsia"/>
          <w:i w:val="0"/>
          <w:iCs w:val="0"/>
          <w:noProof/>
          <w:sz w:val="24"/>
          <w:szCs w:val="24"/>
          <w:lang w:eastAsia="fr-FR"/>
        </w:rPr>
      </w:pPr>
      <w:r w:rsidRPr="00192409">
        <w:rPr>
          <w:noProof/>
          <w:sz w:val="24"/>
          <w:szCs w:val="24"/>
        </w:rPr>
        <w:t>Format d’affichage</w:t>
      </w:r>
      <w:r w:rsidRPr="00192409">
        <w:rPr>
          <w:noProof/>
          <w:sz w:val="24"/>
          <w:szCs w:val="24"/>
        </w:rPr>
        <w:tab/>
      </w:r>
      <w:r w:rsidR="00023B3A" w:rsidRPr="00192409">
        <w:rPr>
          <w:noProof/>
          <w:sz w:val="24"/>
          <w:szCs w:val="24"/>
        </w:rPr>
        <w:fldChar w:fldCharType="begin"/>
      </w:r>
      <w:r w:rsidRPr="00192409">
        <w:rPr>
          <w:noProof/>
          <w:sz w:val="24"/>
          <w:szCs w:val="24"/>
        </w:rPr>
        <w:instrText xml:space="preserve"> PAGEREF _Toc251077373 \h </w:instrText>
      </w:r>
      <w:r w:rsidR="00023B3A" w:rsidRPr="00192409">
        <w:rPr>
          <w:noProof/>
          <w:sz w:val="24"/>
          <w:szCs w:val="24"/>
        </w:rPr>
      </w:r>
      <w:r w:rsidR="00023B3A" w:rsidRPr="00192409">
        <w:rPr>
          <w:noProof/>
          <w:sz w:val="24"/>
          <w:szCs w:val="24"/>
        </w:rPr>
        <w:fldChar w:fldCharType="separate"/>
      </w:r>
      <w:r w:rsidR="001A6B90">
        <w:rPr>
          <w:noProof/>
          <w:sz w:val="24"/>
          <w:szCs w:val="24"/>
        </w:rPr>
        <w:t>6</w:t>
      </w:r>
      <w:r w:rsidR="00023B3A" w:rsidRPr="00192409">
        <w:rPr>
          <w:noProof/>
          <w:sz w:val="24"/>
          <w:szCs w:val="24"/>
        </w:rPr>
        <w:fldChar w:fldCharType="end"/>
      </w:r>
    </w:p>
    <w:p w:rsidR="00192409" w:rsidRPr="00192409" w:rsidRDefault="00192409">
      <w:pPr>
        <w:pStyle w:val="TM3"/>
        <w:tabs>
          <w:tab w:val="right" w:leader="dot" w:pos="9062"/>
        </w:tabs>
        <w:rPr>
          <w:rFonts w:eastAsiaTheme="minorEastAsia"/>
          <w:i w:val="0"/>
          <w:iCs w:val="0"/>
          <w:noProof/>
          <w:sz w:val="24"/>
          <w:szCs w:val="24"/>
          <w:lang w:eastAsia="fr-FR"/>
        </w:rPr>
      </w:pPr>
      <w:r w:rsidRPr="00192409">
        <w:rPr>
          <w:noProof/>
          <w:sz w:val="24"/>
          <w:szCs w:val="24"/>
        </w:rPr>
        <w:t>Autres paramètres de la cellule</w:t>
      </w:r>
      <w:r w:rsidRPr="00192409">
        <w:rPr>
          <w:noProof/>
          <w:sz w:val="24"/>
          <w:szCs w:val="24"/>
        </w:rPr>
        <w:tab/>
      </w:r>
      <w:r w:rsidR="00023B3A" w:rsidRPr="00192409">
        <w:rPr>
          <w:noProof/>
          <w:sz w:val="24"/>
          <w:szCs w:val="24"/>
        </w:rPr>
        <w:fldChar w:fldCharType="begin"/>
      </w:r>
      <w:r w:rsidRPr="00192409">
        <w:rPr>
          <w:noProof/>
          <w:sz w:val="24"/>
          <w:szCs w:val="24"/>
        </w:rPr>
        <w:instrText xml:space="preserve"> PAGEREF _Toc251077374 \h </w:instrText>
      </w:r>
      <w:r w:rsidR="00023B3A" w:rsidRPr="00192409">
        <w:rPr>
          <w:noProof/>
          <w:sz w:val="24"/>
          <w:szCs w:val="24"/>
        </w:rPr>
      </w:r>
      <w:r w:rsidR="00023B3A" w:rsidRPr="00192409">
        <w:rPr>
          <w:noProof/>
          <w:sz w:val="24"/>
          <w:szCs w:val="24"/>
        </w:rPr>
        <w:fldChar w:fldCharType="separate"/>
      </w:r>
      <w:r w:rsidR="001A6B90">
        <w:rPr>
          <w:noProof/>
          <w:sz w:val="24"/>
          <w:szCs w:val="24"/>
        </w:rPr>
        <w:t>6</w:t>
      </w:r>
      <w:r w:rsidR="00023B3A" w:rsidRPr="00192409">
        <w:rPr>
          <w:noProof/>
          <w:sz w:val="24"/>
          <w:szCs w:val="24"/>
        </w:rPr>
        <w:fldChar w:fldCharType="end"/>
      </w:r>
    </w:p>
    <w:p w:rsidR="00192409" w:rsidRPr="00192409" w:rsidRDefault="00192409">
      <w:pPr>
        <w:pStyle w:val="TM2"/>
        <w:tabs>
          <w:tab w:val="right" w:leader="dot" w:pos="9062"/>
        </w:tabs>
        <w:rPr>
          <w:rFonts w:eastAsiaTheme="minorEastAsia"/>
          <w:smallCaps w:val="0"/>
          <w:noProof/>
          <w:sz w:val="24"/>
          <w:szCs w:val="24"/>
          <w:lang w:eastAsia="fr-FR"/>
        </w:rPr>
      </w:pPr>
      <w:r w:rsidRPr="00192409">
        <w:rPr>
          <w:bCs/>
          <w:noProof/>
          <w:sz w:val="24"/>
          <w:szCs w:val="24"/>
        </w:rPr>
        <w:t>2d) Type et format d’affichage</w:t>
      </w:r>
      <w:r w:rsidRPr="00192409">
        <w:rPr>
          <w:noProof/>
          <w:sz w:val="24"/>
          <w:szCs w:val="24"/>
        </w:rPr>
        <w:tab/>
      </w:r>
      <w:r w:rsidR="00023B3A" w:rsidRPr="00192409">
        <w:rPr>
          <w:noProof/>
          <w:sz w:val="24"/>
          <w:szCs w:val="24"/>
        </w:rPr>
        <w:fldChar w:fldCharType="begin"/>
      </w:r>
      <w:r w:rsidRPr="00192409">
        <w:rPr>
          <w:noProof/>
          <w:sz w:val="24"/>
          <w:szCs w:val="24"/>
        </w:rPr>
        <w:instrText xml:space="preserve"> PAGEREF _Toc251077375 \h </w:instrText>
      </w:r>
      <w:r w:rsidR="00023B3A" w:rsidRPr="00192409">
        <w:rPr>
          <w:noProof/>
          <w:sz w:val="24"/>
          <w:szCs w:val="24"/>
        </w:rPr>
      </w:r>
      <w:r w:rsidR="00023B3A" w:rsidRPr="00192409">
        <w:rPr>
          <w:noProof/>
          <w:sz w:val="24"/>
          <w:szCs w:val="24"/>
        </w:rPr>
        <w:fldChar w:fldCharType="separate"/>
      </w:r>
      <w:r w:rsidR="001A6B90">
        <w:rPr>
          <w:noProof/>
          <w:sz w:val="24"/>
          <w:szCs w:val="24"/>
        </w:rPr>
        <w:t>6</w:t>
      </w:r>
      <w:r w:rsidR="00023B3A" w:rsidRPr="00192409">
        <w:rPr>
          <w:noProof/>
          <w:sz w:val="24"/>
          <w:szCs w:val="24"/>
        </w:rPr>
        <w:fldChar w:fldCharType="end"/>
      </w:r>
    </w:p>
    <w:p w:rsidR="00192409" w:rsidRPr="00192409" w:rsidRDefault="00192409" w:rsidP="00C8364C">
      <w:pPr>
        <w:pStyle w:val="TM1"/>
        <w:rPr>
          <w:rFonts w:eastAsiaTheme="minorEastAsia"/>
          <w:noProof/>
          <w:lang w:eastAsia="fr-FR"/>
        </w:rPr>
      </w:pPr>
      <w:r w:rsidRPr="00192409">
        <w:rPr>
          <w:noProof/>
        </w:rPr>
        <w:t>3) PRESENTATION D’EXCEL</w:t>
      </w:r>
      <w:r w:rsidRPr="00192409">
        <w:rPr>
          <w:noProof/>
        </w:rPr>
        <w:tab/>
      </w:r>
      <w:r>
        <w:rPr>
          <w:noProof/>
        </w:rPr>
        <w:t>……………………………………………………………………………………………..</w:t>
      </w:r>
      <w:r w:rsidR="00023B3A">
        <w:fldChar w:fldCharType="begin"/>
      </w:r>
      <w:r w:rsidR="00023B3A">
        <w:instrText xml:space="preserve"> PAGEREF _Toc251077376 \h </w:instrText>
      </w:r>
      <w:r w:rsidR="00023B3A">
        <w:fldChar w:fldCharType="separate"/>
      </w:r>
      <w:r w:rsidR="001A6B90">
        <w:rPr>
          <w:noProof/>
        </w:rPr>
        <w:t>7</w:t>
      </w:r>
      <w:r w:rsidR="00023B3A">
        <w:fldChar w:fldCharType="end"/>
      </w:r>
    </w:p>
    <w:p w:rsidR="00192409" w:rsidRPr="00192409" w:rsidRDefault="00192409">
      <w:pPr>
        <w:pStyle w:val="TM2"/>
        <w:tabs>
          <w:tab w:val="right" w:leader="dot" w:pos="9062"/>
        </w:tabs>
        <w:rPr>
          <w:rFonts w:eastAsiaTheme="minorEastAsia"/>
          <w:smallCaps w:val="0"/>
          <w:noProof/>
          <w:sz w:val="24"/>
          <w:szCs w:val="24"/>
          <w:lang w:eastAsia="fr-FR"/>
        </w:rPr>
      </w:pPr>
      <w:r w:rsidRPr="00192409">
        <w:rPr>
          <w:noProof/>
          <w:sz w:val="24"/>
          <w:szCs w:val="24"/>
        </w:rPr>
        <w:t>3a) Présentation générale</w:t>
      </w:r>
      <w:r w:rsidRPr="00192409">
        <w:rPr>
          <w:noProof/>
          <w:sz w:val="24"/>
          <w:szCs w:val="24"/>
        </w:rPr>
        <w:tab/>
      </w:r>
      <w:r w:rsidR="00023B3A" w:rsidRPr="00192409">
        <w:rPr>
          <w:noProof/>
          <w:sz w:val="24"/>
          <w:szCs w:val="24"/>
        </w:rPr>
        <w:fldChar w:fldCharType="begin"/>
      </w:r>
      <w:r w:rsidRPr="00192409">
        <w:rPr>
          <w:noProof/>
          <w:sz w:val="24"/>
          <w:szCs w:val="24"/>
        </w:rPr>
        <w:instrText xml:space="preserve"> PAGEREF _Toc251077377 \h </w:instrText>
      </w:r>
      <w:r w:rsidR="00023B3A" w:rsidRPr="00192409">
        <w:rPr>
          <w:noProof/>
          <w:sz w:val="24"/>
          <w:szCs w:val="24"/>
        </w:rPr>
      </w:r>
      <w:r w:rsidR="00023B3A" w:rsidRPr="00192409">
        <w:rPr>
          <w:noProof/>
          <w:sz w:val="24"/>
          <w:szCs w:val="24"/>
        </w:rPr>
        <w:fldChar w:fldCharType="separate"/>
      </w:r>
      <w:r w:rsidR="001A6B90">
        <w:rPr>
          <w:noProof/>
          <w:sz w:val="24"/>
          <w:szCs w:val="24"/>
        </w:rPr>
        <w:t>7</w:t>
      </w:r>
      <w:r w:rsidR="00023B3A" w:rsidRPr="00192409">
        <w:rPr>
          <w:noProof/>
          <w:sz w:val="24"/>
          <w:szCs w:val="24"/>
        </w:rPr>
        <w:fldChar w:fldCharType="end"/>
      </w:r>
    </w:p>
    <w:p w:rsidR="00192409" w:rsidRPr="00192409" w:rsidRDefault="00192409">
      <w:pPr>
        <w:pStyle w:val="TM2"/>
        <w:tabs>
          <w:tab w:val="right" w:leader="dot" w:pos="9062"/>
        </w:tabs>
        <w:rPr>
          <w:rFonts w:eastAsiaTheme="minorEastAsia"/>
          <w:smallCaps w:val="0"/>
          <w:noProof/>
          <w:sz w:val="24"/>
          <w:szCs w:val="24"/>
          <w:lang w:eastAsia="fr-FR"/>
        </w:rPr>
      </w:pPr>
      <w:r w:rsidRPr="00192409">
        <w:rPr>
          <w:bCs/>
          <w:noProof/>
          <w:sz w:val="24"/>
          <w:szCs w:val="24"/>
        </w:rPr>
        <w:t>3b) Présentations des raccourcis</w:t>
      </w:r>
      <w:r w:rsidRPr="00192409">
        <w:rPr>
          <w:noProof/>
          <w:sz w:val="24"/>
          <w:szCs w:val="24"/>
        </w:rPr>
        <w:tab/>
      </w:r>
      <w:r w:rsidR="00023B3A" w:rsidRPr="00192409">
        <w:rPr>
          <w:noProof/>
          <w:sz w:val="24"/>
          <w:szCs w:val="24"/>
        </w:rPr>
        <w:fldChar w:fldCharType="begin"/>
      </w:r>
      <w:r w:rsidRPr="00192409">
        <w:rPr>
          <w:noProof/>
          <w:sz w:val="24"/>
          <w:szCs w:val="24"/>
        </w:rPr>
        <w:instrText xml:space="preserve"> PAGEREF _Toc251077378 \h </w:instrText>
      </w:r>
      <w:r w:rsidR="00023B3A" w:rsidRPr="00192409">
        <w:rPr>
          <w:noProof/>
          <w:sz w:val="24"/>
          <w:szCs w:val="24"/>
        </w:rPr>
      </w:r>
      <w:r w:rsidR="00023B3A" w:rsidRPr="00192409">
        <w:rPr>
          <w:noProof/>
          <w:sz w:val="24"/>
          <w:szCs w:val="24"/>
        </w:rPr>
        <w:fldChar w:fldCharType="separate"/>
      </w:r>
      <w:r w:rsidR="001A6B90">
        <w:rPr>
          <w:noProof/>
          <w:sz w:val="24"/>
          <w:szCs w:val="24"/>
        </w:rPr>
        <w:t>9</w:t>
      </w:r>
      <w:r w:rsidR="00023B3A" w:rsidRPr="00192409">
        <w:rPr>
          <w:noProof/>
          <w:sz w:val="24"/>
          <w:szCs w:val="24"/>
        </w:rPr>
        <w:fldChar w:fldCharType="end"/>
      </w:r>
    </w:p>
    <w:p w:rsidR="00192409" w:rsidRPr="00192409" w:rsidRDefault="00192409">
      <w:pPr>
        <w:pStyle w:val="TM2"/>
        <w:tabs>
          <w:tab w:val="right" w:leader="dot" w:pos="9062"/>
        </w:tabs>
        <w:rPr>
          <w:rFonts w:eastAsiaTheme="minorEastAsia"/>
          <w:smallCaps w:val="0"/>
          <w:noProof/>
          <w:sz w:val="24"/>
          <w:szCs w:val="24"/>
          <w:lang w:eastAsia="fr-FR"/>
        </w:rPr>
      </w:pPr>
      <w:r w:rsidRPr="00192409">
        <w:rPr>
          <w:noProof/>
          <w:sz w:val="24"/>
          <w:szCs w:val="24"/>
        </w:rPr>
        <w:t>3c) Présentation des onglets : accueil</w:t>
      </w:r>
      <w:r w:rsidRPr="00192409">
        <w:rPr>
          <w:noProof/>
          <w:sz w:val="24"/>
          <w:szCs w:val="24"/>
        </w:rPr>
        <w:tab/>
      </w:r>
      <w:r w:rsidR="00023B3A" w:rsidRPr="00192409">
        <w:rPr>
          <w:noProof/>
          <w:sz w:val="24"/>
          <w:szCs w:val="24"/>
        </w:rPr>
        <w:fldChar w:fldCharType="begin"/>
      </w:r>
      <w:r w:rsidRPr="00192409">
        <w:rPr>
          <w:noProof/>
          <w:sz w:val="24"/>
          <w:szCs w:val="24"/>
        </w:rPr>
        <w:instrText xml:space="preserve"> PAGEREF _Toc251077379 \h </w:instrText>
      </w:r>
      <w:r w:rsidR="00023B3A" w:rsidRPr="00192409">
        <w:rPr>
          <w:noProof/>
          <w:sz w:val="24"/>
          <w:szCs w:val="24"/>
        </w:rPr>
      </w:r>
      <w:r w:rsidR="00023B3A" w:rsidRPr="00192409">
        <w:rPr>
          <w:noProof/>
          <w:sz w:val="24"/>
          <w:szCs w:val="24"/>
        </w:rPr>
        <w:fldChar w:fldCharType="separate"/>
      </w:r>
      <w:r w:rsidR="001A6B90">
        <w:rPr>
          <w:noProof/>
          <w:sz w:val="24"/>
          <w:szCs w:val="24"/>
        </w:rPr>
        <w:t>9</w:t>
      </w:r>
      <w:r w:rsidR="00023B3A" w:rsidRPr="00192409">
        <w:rPr>
          <w:noProof/>
          <w:sz w:val="24"/>
          <w:szCs w:val="24"/>
        </w:rPr>
        <w:fldChar w:fldCharType="end"/>
      </w:r>
    </w:p>
    <w:p w:rsidR="00192409" w:rsidRPr="00192409" w:rsidRDefault="00192409">
      <w:pPr>
        <w:pStyle w:val="TM3"/>
        <w:tabs>
          <w:tab w:val="right" w:leader="dot" w:pos="9062"/>
        </w:tabs>
        <w:rPr>
          <w:rFonts w:eastAsiaTheme="minorEastAsia"/>
          <w:i w:val="0"/>
          <w:iCs w:val="0"/>
          <w:noProof/>
          <w:sz w:val="24"/>
          <w:szCs w:val="24"/>
          <w:lang w:eastAsia="fr-FR"/>
        </w:rPr>
      </w:pPr>
      <w:r w:rsidRPr="00192409">
        <w:rPr>
          <w:noProof/>
          <w:sz w:val="24"/>
          <w:szCs w:val="24"/>
        </w:rPr>
        <w:t>Sous titre Groupe et Ruban</w:t>
      </w:r>
      <w:r w:rsidRPr="00192409">
        <w:rPr>
          <w:noProof/>
          <w:sz w:val="24"/>
          <w:szCs w:val="24"/>
        </w:rPr>
        <w:tab/>
      </w:r>
      <w:r w:rsidR="00023B3A" w:rsidRPr="00192409">
        <w:rPr>
          <w:noProof/>
          <w:sz w:val="24"/>
          <w:szCs w:val="24"/>
        </w:rPr>
        <w:fldChar w:fldCharType="begin"/>
      </w:r>
      <w:r w:rsidRPr="00192409">
        <w:rPr>
          <w:noProof/>
          <w:sz w:val="24"/>
          <w:szCs w:val="24"/>
        </w:rPr>
        <w:instrText xml:space="preserve"> PAGEREF _Toc251077380 \h </w:instrText>
      </w:r>
      <w:r w:rsidR="00023B3A" w:rsidRPr="00192409">
        <w:rPr>
          <w:noProof/>
          <w:sz w:val="24"/>
          <w:szCs w:val="24"/>
        </w:rPr>
      </w:r>
      <w:r w:rsidR="00023B3A" w:rsidRPr="00192409">
        <w:rPr>
          <w:noProof/>
          <w:sz w:val="24"/>
          <w:szCs w:val="24"/>
        </w:rPr>
        <w:fldChar w:fldCharType="separate"/>
      </w:r>
      <w:r w:rsidR="001A6B90">
        <w:rPr>
          <w:noProof/>
          <w:sz w:val="24"/>
          <w:szCs w:val="24"/>
        </w:rPr>
        <w:t>9</w:t>
      </w:r>
      <w:r w:rsidR="00023B3A" w:rsidRPr="00192409">
        <w:rPr>
          <w:noProof/>
          <w:sz w:val="24"/>
          <w:szCs w:val="24"/>
        </w:rPr>
        <w:fldChar w:fldCharType="end"/>
      </w:r>
    </w:p>
    <w:p w:rsidR="00192409" w:rsidRPr="00192409" w:rsidRDefault="00192409" w:rsidP="00C8364C">
      <w:pPr>
        <w:pStyle w:val="TM1"/>
        <w:rPr>
          <w:rFonts w:eastAsiaTheme="minorEastAsia"/>
          <w:noProof/>
          <w:lang w:eastAsia="fr-FR"/>
        </w:rPr>
      </w:pPr>
      <w:r w:rsidRPr="00192409">
        <w:rPr>
          <w:noProof/>
        </w:rPr>
        <w:t>4) SAISIE ET MODIFICATION D’UNE DONNEE DANS UNE CELLULE</w:t>
      </w:r>
      <w:r w:rsidRPr="00192409">
        <w:rPr>
          <w:noProof/>
        </w:rPr>
        <w:tab/>
      </w:r>
      <w:r>
        <w:rPr>
          <w:noProof/>
        </w:rPr>
        <w:t>……………………………………</w:t>
      </w:r>
      <w:r w:rsidR="00023B3A">
        <w:fldChar w:fldCharType="begin"/>
      </w:r>
      <w:r w:rsidR="00023B3A">
        <w:instrText xml:space="preserve"> PAGEREF _Toc251077381 \h </w:instrText>
      </w:r>
      <w:r w:rsidR="00023B3A">
        <w:fldChar w:fldCharType="separate"/>
      </w:r>
      <w:r w:rsidR="001A6B90">
        <w:rPr>
          <w:noProof/>
        </w:rPr>
        <w:t>11</w:t>
      </w:r>
      <w:r w:rsidR="00023B3A">
        <w:fldChar w:fldCharType="end"/>
      </w:r>
    </w:p>
    <w:p w:rsidR="00192409" w:rsidRPr="00192409" w:rsidRDefault="00192409">
      <w:pPr>
        <w:pStyle w:val="TM2"/>
        <w:tabs>
          <w:tab w:val="right" w:leader="dot" w:pos="9062"/>
        </w:tabs>
        <w:rPr>
          <w:rFonts w:eastAsiaTheme="minorEastAsia"/>
          <w:smallCaps w:val="0"/>
          <w:noProof/>
          <w:sz w:val="24"/>
          <w:szCs w:val="24"/>
          <w:lang w:eastAsia="fr-FR"/>
        </w:rPr>
      </w:pPr>
      <w:r w:rsidRPr="00192409">
        <w:rPr>
          <w:noProof/>
          <w:sz w:val="24"/>
          <w:szCs w:val="24"/>
        </w:rPr>
        <w:t>4a) Saisie d’une donnée</w:t>
      </w:r>
      <w:r w:rsidRPr="00192409">
        <w:rPr>
          <w:noProof/>
          <w:sz w:val="24"/>
          <w:szCs w:val="24"/>
        </w:rPr>
        <w:tab/>
      </w:r>
      <w:r w:rsidR="00023B3A" w:rsidRPr="00192409">
        <w:rPr>
          <w:noProof/>
          <w:sz w:val="24"/>
          <w:szCs w:val="24"/>
        </w:rPr>
        <w:fldChar w:fldCharType="begin"/>
      </w:r>
      <w:r w:rsidRPr="00192409">
        <w:rPr>
          <w:noProof/>
          <w:sz w:val="24"/>
          <w:szCs w:val="24"/>
        </w:rPr>
        <w:instrText xml:space="preserve"> PAGEREF _Toc251077382 \h </w:instrText>
      </w:r>
      <w:r w:rsidR="00023B3A" w:rsidRPr="00192409">
        <w:rPr>
          <w:noProof/>
          <w:sz w:val="24"/>
          <w:szCs w:val="24"/>
        </w:rPr>
      </w:r>
      <w:r w:rsidR="00023B3A" w:rsidRPr="00192409">
        <w:rPr>
          <w:noProof/>
          <w:sz w:val="24"/>
          <w:szCs w:val="24"/>
        </w:rPr>
        <w:fldChar w:fldCharType="separate"/>
      </w:r>
      <w:r w:rsidR="001A6B90">
        <w:rPr>
          <w:noProof/>
          <w:sz w:val="24"/>
          <w:szCs w:val="24"/>
        </w:rPr>
        <w:t>11</w:t>
      </w:r>
      <w:r w:rsidR="00023B3A" w:rsidRPr="00192409">
        <w:rPr>
          <w:noProof/>
          <w:sz w:val="24"/>
          <w:szCs w:val="24"/>
        </w:rPr>
        <w:fldChar w:fldCharType="end"/>
      </w:r>
    </w:p>
    <w:p w:rsidR="00192409" w:rsidRPr="00192409" w:rsidRDefault="00192409">
      <w:pPr>
        <w:pStyle w:val="TM2"/>
        <w:tabs>
          <w:tab w:val="right" w:leader="dot" w:pos="9062"/>
        </w:tabs>
        <w:rPr>
          <w:rFonts w:eastAsiaTheme="minorEastAsia"/>
          <w:smallCaps w:val="0"/>
          <w:noProof/>
          <w:sz w:val="24"/>
          <w:szCs w:val="24"/>
          <w:lang w:eastAsia="fr-FR"/>
        </w:rPr>
      </w:pPr>
      <w:r w:rsidRPr="00192409">
        <w:rPr>
          <w:noProof/>
          <w:sz w:val="24"/>
          <w:szCs w:val="24"/>
        </w:rPr>
        <w:t>4b) Modification d’une donnée</w:t>
      </w:r>
      <w:r w:rsidRPr="00192409">
        <w:rPr>
          <w:noProof/>
          <w:sz w:val="24"/>
          <w:szCs w:val="24"/>
        </w:rPr>
        <w:tab/>
      </w:r>
      <w:r w:rsidR="00023B3A" w:rsidRPr="00192409">
        <w:rPr>
          <w:noProof/>
          <w:sz w:val="24"/>
          <w:szCs w:val="24"/>
        </w:rPr>
        <w:fldChar w:fldCharType="begin"/>
      </w:r>
      <w:r w:rsidRPr="00192409">
        <w:rPr>
          <w:noProof/>
          <w:sz w:val="24"/>
          <w:szCs w:val="24"/>
        </w:rPr>
        <w:instrText xml:space="preserve"> PAGEREF _Toc251077383 \h </w:instrText>
      </w:r>
      <w:r w:rsidR="00023B3A" w:rsidRPr="00192409">
        <w:rPr>
          <w:noProof/>
          <w:sz w:val="24"/>
          <w:szCs w:val="24"/>
        </w:rPr>
      </w:r>
      <w:r w:rsidR="00023B3A" w:rsidRPr="00192409">
        <w:rPr>
          <w:noProof/>
          <w:sz w:val="24"/>
          <w:szCs w:val="24"/>
        </w:rPr>
        <w:fldChar w:fldCharType="separate"/>
      </w:r>
      <w:r w:rsidR="001A6B90">
        <w:rPr>
          <w:noProof/>
          <w:sz w:val="24"/>
          <w:szCs w:val="24"/>
        </w:rPr>
        <w:t>11</w:t>
      </w:r>
      <w:r w:rsidR="00023B3A" w:rsidRPr="00192409">
        <w:rPr>
          <w:noProof/>
          <w:sz w:val="24"/>
          <w:szCs w:val="24"/>
        </w:rPr>
        <w:fldChar w:fldCharType="end"/>
      </w:r>
    </w:p>
    <w:p w:rsidR="00192409" w:rsidRPr="00192409" w:rsidRDefault="00192409" w:rsidP="00C8364C">
      <w:pPr>
        <w:pStyle w:val="TM1"/>
        <w:rPr>
          <w:rFonts w:eastAsiaTheme="minorEastAsia"/>
          <w:noProof/>
          <w:lang w:eastAsia="fr-FR"/>
        </w:rPr>
      </w:pPr>
      <w:r w:rsidRPr="00192409">
        <w:rPr>
          <w:noProof/>
        </w:rPr>
        <w:t>5) TAILLES DES CELLULES, LIGNES ET COLONNES</w:t>
      </w:r>
      <w:r w:rsidRPr="00192409">
        <w:rPr>
          <w:noProof/>
        </w:rPr>
        <w:tab/>
      </w:r>
      <w:r>
        <w:rPr>
          <w:noProof/>
        </w:rPr>
        <w:t>………………………………………………………….</w:t>
      </w:r>
      <w:r w:rsidR="00023B3A">
        <w:fldChar w:fldCharType="begin"/>
      </w:r>
      <w:r w:rsidR="00023B3A">
        <w:instrText xml:space="preserve"> PAGEREF _Toc251077384 \h </w:instrText>
      </w:r>
      <w:r w:rsidR="00023B3A">
        <w:fldChar w:fldCharType="separate"/>
      </w:r>
      <w:r w:rsidR="001A6B90">
        <w:rPr>
          <w:noProof/>
        </w:rPr>
        <w:t>12</w:t>
      </w:r>
      <w:r w:rsidR="00023B3A">
        <w:fldChar w:fldCharType="end"/>
      </w:r>
    </w:p>
    <w:p w:rsidR="00192409" w:rsidRPr="00192409" w:rsidRDefault="00192409">
      <w:pPr>
        <w:pStyle w:val="TM2"/>
        <w:tabs>
          <w:tab w:val="right" w:leader="dot" w:pos="9062"/>
        </w:tabs>
        <w:rPr>
          <w:rFonts w:eastAsiaTheme="minorEastAsia"/>
          <w:smallCaps w:val="0"/>
          <w:noProof/>
          <w:sz w:val="24"/>
          <w:szCs w:val="24"/>
          <w:lang w:eastAsia="fr-FR"/>
        </w:rPr>
      </w:pPr>
      <w:r w:rsidRPr="00192409">
        <w:rPr>
          <w:noProof/>
          <w:sz w:val="24"/>
          <w:szCs w:val="24"/>
        </w:rPr>
        <w:t>5a) Tailles des cellules</w:t>
      </w:r>
      <w:r w:rsidRPr="00192409">
        <w:rPr>
          <w:noProof/>
          <w:sz w:val="24"/>
          <w:szCs w:val="24"/>
        </w:rPr>
        <w:tab/>
      </w:r>
      <w:r w:rsidR="00023B3A" w:rsidRPr="00192409">
        <w:rPr>
          <w:noProof/>
          <w:sz w:val="24"/>
          <w:szCs w:val="24"/>
        </w:rPr>
        <w:fldChar w:fldCharType="begin"/>
      </w:r>
      <w:r w:rsidRPr="00192409">
        <w:rPr>
          <w:noProof/>
          <w:sz w:val="24"/>
          <w:szCs w:val="24"/>
        </w:rPr>
        <w:instrText xml:space="preserve"> PAGEREF _Toc251077385 \h </w:instrText>
      </w:r>
      <w:r w:rsidR="00023B3A" w:rsidRPr="00192409">
        <w:rPr>
          <w:noProof/>
          <w:sz w:val="24"/>
          <w:szCs w:val="24"/>
        </w:rPr>
      </w:r>
      <w:r w:rsidR="00023B3A" w:rsidRPr="00192409">
        <w:rPr>
          <w:noProof/>
          <w:sz w:val="24"/>
          <w:szCs w:val="24"/>
        </w:rPr>
        <w:fldChar w:fldCharType="separate"/>
      </w:r>
      <w:r w:rsidR="001A6B90">
        <w:rPr>
          <w:noProof/>
          <w:sz w:val="24"/>
          <w:szCs w:val="24"/>
        </w:rPr>
        <w:t>12</w:t>
      </w:r>
      <w:r w:rsidR="00023B3A" w:rsidRPr="00192409">
        <w:rPr>
          <w:noProof/>
          <w:sz w:val="24"/>
          <w:szCs w:val="24"/>
        </w:rPr>
        <w:fldChar w:fldCharType="end"/>
      </w:r>
    </w:p>
    <w:p w:rsidR="00192409" w:rsidRPr="00192409" w:rsidRDefault="00192409">
      <w:pPr>
        <w:pStyle w:val="TM2"/>
        <w:tabs>
          <w:tab w:val="right" w:leader="dot" w:pos="9062"/>
        </w:tabs>
        <w:rPr>
          <w:rFonts w:eastAsiaTheme="minorEastAsia"/>
          <w:smallCaps w:val="0"/>
          <w:noProof/>
          <w:sz w:val="24"/>
          <w:szCs w:val="24"/>
          <w:lang w:eastAsia="fr-FR"/>
        </w:rPr>
      </w:pPr>
      <w:r w:rsidRPr="00192409">
        <w:rPr>
          <w:noProof/>
          <w:sz w:val="24"/>
          <w:szCs w:val="24"/>
        </w:rPr>
        <w:t>5b) Insertion Suppression Masquer Afficher</w:t>
      </w:r>
      <w:r w:rsidRPr="00192409">
        <w:rPr>
          <w:noProof/>
          <w:sz w:val="24"/>
          <w:szCs w:val="24"/>
        </w:rPr>
        <w:tab/>
      </w:r>
      <w:r w:rsidR="00023B3A" w:rsidRPr="00192409">
        <w:rPr>
          <w:noProof/>
          <w:sz w:val="24"/>
          <w:szCs w:val="24"/>
        </w:rPr>
        <w:fldChar w:fldCharType="begin"/>
      </w:r>
      <w:r w:rsidRPr="00192409">
        <w:rPr>
          <w:noProof/>
          <w:sz w:val="24"/>
          <w:szCs w:val="24"/>
        </w:rPr>
        <w:instrText xml:space="preserve"> PAGEREF _Toc251077386 \h </w:instrText>
      </w:r>
      <w:r w:rsidR="00023B3A" w:rsidRPr="00192409">
        <w:rPr>
          <w:noProof/>
          <w:sz w:val="24"/>
          <w:szCs w:val="24"/>
        </w:rPr>
      </w:r>
      <w:r w:rsidR="00023B3A" w:rsidRPr="00192409">
        <w:rPr>
          <w:noProof/>
          <w:sz w:val="24"/>
          <w:szCs w:val="24"/>
        </w:rPr>
        <w:fldChar w:fldCharType="separate"/>
      </w:r>
      <w:r w:rsidR="001A6B90">
        <w:rPr>
          <w:noProof/>
          <w:sz w:val="24"/>
          <w:szCs w:val="24"/>
        </w:rPr>
        <w:t>13</w:t>
      </w:r>
      <w:r w:rsidR="00023B3A" w:rsidRPr="00192409">
        <w:rPr>
          <w:noProof/>
          <w:sz w:val="24"/>
          <w:szCs w:val="24"/>
        </w:rPr>
        <w:fldChar w:fldCharType="end"/>
      </w:r>
    </w:p>
    <w:p w:rsidR="00192409" w:rsidRPr="00192409" w:rsidRDefault="00192409" w:rsidP="00C8364C">
      <w:pPr>
        <w:pStyle w:val="TM1"/>
        <w:rPr>
          <w:rFonts w:eastAsiaTheme="minorEastAsia"/>
          <w:noProof/>
          <w:lang w:eastAsia="fr-FR"/>
        </w:rPr>
      </w:pPr>
      <w:r w:rsidRPr="00192409">
        <w:rPr>
          <w:noProof/>
        </w:rPr>
        <w:t>6) SELECTION DES CELLULES</w:t>
      </w:r>
      <w:r w:rsidRPr="00192409">
        <w:rPr>
          <w:noProof/>
        </w:rPr>
        <w:tab/>
      </w:r>
      <w:r>
        <w:rPr>
          <w:noProof/>
        </w:rPr>
        <w:t>…………………………………………………………………………………………..</w:t>
      </w:r>
      <w:r w:rsidR="00023B3A">
        <w:fldChar w:fldCharType="begin"/>
      </w:r>
      <w:r w:rsidR="00023B3A">
        <w:instrText xml:space="preserve"> PAGEREF _Toc251077387 \h </w:instrText>
      </w:r>
      <w:r w:rsidR="00023B3A">
        <w:fldChar w:fldCharType="separate"/>
      </w:r>
      <w:r w:rsidR="001A6B90">
        <w:rPr>
          <w:noProof/>
        </w:rPr>
        <w:t>13</w:t>
      </w:r>
      <w:r w:rsidR="00023B3A">
        <w:fldChar w:fldCharType="end"/>
      </w:r>
    </w:p>
    <w:p w:rsidR="00192409" w:rsidRPr="00192409" w:rsidRDefault="00192409">
      <w:pPr>
        <w:pStyle w:val="TM2"/>
        <w:tabs>
          <w:tab w:val="right" w:leader="dot" w:pos="9062"/>
        </w:tabs>
        <w:rPr>
          <w:rFonts w:eastAsiaTheme="minorEastAsia"/>
          <w:smallCaps w:val="0"/>
          <w:noProof/>
          <w:sz w:val="24"/>
          <w:szCs w:val="24"/>
          <w:lang w:eastAsia="fr-FR"/>
        </w:rPr>
      </w:pPr>
      <w:r w:rsidRPr="00192409">
        <w:rPr>
          <w:noProof/>
          <w:sz w:val="24"/>
          <w:szCs w:val="24"/>
        </w:rPr>
        <w:t>6a) Sélection de la cellule active</w:t>
      </w:r>
      <w:r w:rsidRPr="00192409">
        <w:rPr>
          <w:noProof/>
          <w:sz w:val="24"/>
          <w:szCs w:val="24"/>
        </w:rPr>
        <w:tab/>
      </w:r>
      <w:r w:rsidR="00023B3A" w:rsidRPr="00192409">
        <w:rPr>
          <w:noProof/>
          <w:sz w:val="24"/>
          <w:szCs w:val="24"/>
        </w:rPr>
        <w:fldChar w:fldCharType="begin"/>
      </w:r>
      <w:r w:rsidRPr="00192409">
        <w:rPr>
          <w:noProof/>
          <w:sz w:val="24"/>
          <w:szCs w:val="24"/>
        </w:rPr>
        <w:instrText xml:space="preserve"> PAGEREF _Toc251077388 \h </w:instrText>
      </w:r>
      <w:r w:rsidR="00023B3A" w:rsidRPr="00192409">
        <w:rPr>
          <w:noProof/>
          <w:sz w:val="24"/>
          <w:szCs w:val="24"/>
        </w:rPr>
      </w:r>
      <w:r w:rsidR="00023B3A" w:rsidRPr="00192409">
        <w:rPr>
          <w:noProof/>
          <w:sz w:val="24"/>
          <w:szCs w:val="24"/>
        </w:rPr>
        <w:fldChar w:fldCharType="separate"/>
      </w:r>
      <w:r w:rsidR="001A6B90">
        <w:rPr>
          <w:noProof/>
          <w:sz w:val="24"/>
          <w:szCs w:val="24"/>
        </w:rPr>
        <w:t>14</w:t>
      </w:r>
      <w:r w:rsidR="00023B3A" w:rsidRPr="00192409">
        <w:rPr>
          <w:noProof/>
          <w:sz w:val="24"/>
          <w:szCs w:val="24"/>
        </w:rPr>
        <w:fldChar w:fldCharType="end"/>
      </w:r>
    </w:p>
    <w:p w:rsidR="00192409" w:rsidRPr="00192409" w:rsidRDefault="00192409">
      <w:pPr>
        <w:pStyle w:val="TM2"/>
        <w:tabs>
          <w:tab w:val="right" w:leader="dot" w:pos="9062"/>
        </w:tabs>
        <w:rPr>
          <w:rFonts w:eastAsiaTheme="minorEastAsia"/>
          <w:smallCaps w:val="0"/>
          <w:noProof/>
          <w:sz w:val="24"/>
          <w:szCs w:val="24"/>
          <w:lang w:eastAsia="fr-FR"/>
        </w:rPr>
      </w:pPr>
      <w:r w:rsidRPr="00192409">
        <w:rPr>
          <w:noProof/>
          <w:sz w:val="24"/>
          <w:szCs w:val="24"/>
        </w:rPr>
        <w:t>6b) Sélection d’une colonne ou bien d’une ligne</w:t>
      </w:r>
      <w:r w:rsidRPr="00192409">
        <w:rPr>
          <w:noProof/>
          <w:sz w:val="24"/>
          <w:szCs w:val="24"/>
        </w:rPr>
        <w:tab/>
      </w:r>
      <w:r w:rsidR="00023B3A" w:rsidRPr="00192409">
        <w:rPr>
          <w:noProof/>
          <w:sz w:val="24"/>
          <w:szCs w:val="24"/>
        </w:rPr>
        <w:fldChar w:fldCharType="begin"/>
      </w:r>
      <w:r w:rsidRPr="00192409">
        <w:rPr>
          <w:noProof/>
          <w:sz w:val="24"/>
          <w:szCs w:val="24"/>
        </w:rPr>
        <w:instrText xml:space="preserve"> PAGEREF _Toc251077389 \h </w:instrText>
      </w:r>
      <w:r w:rsidR="00023B3A" w:rsidRPr="00192409">
        <w:rPr>
          <w:noProof/>
          <w:sz w:val="24"/>
          <w:szCs w:val="24"/>
        </w:rPr>
      </w:r>
      <w:r w:rsidR="00023B3A" w:rsidRPr="00192409">
        <w:rPr>
          <w:noProof/>
          <w:sz w:val="24"/>
          <w:szCs w:val="24"/>
        </w:rPr>
        <w:fldChar w:fldCharType="separate"/>
      </w:r>
      <w:r w:rsidR="001A6B90">
        <w:rPr>
          <w:noProof/>
          <w:sz w:val="24"/>
          <w:szCs w:val="24"/>
        </w:rPr>
        <w:t>14</w:t>
      </w:r>
      <w:r w:rsidR="00023B3A" w:rsidRPr="00192409">
        <w:rPr>
          <w:noProof/>
          <w:sz w:val="24"/>
          <w:szCs w:val="24"/>
        </w:rPr>
        <w:fldChar w:fldCharType="end"/>
      </w:r>
    </w:p>
    <w:p w:rsidR="00192409" w:rsidRPr="00192409" w:rsidRDefault="00192409">
      <w:pPr>
        <w:pStyle w:val="TM2"/>
        <w:tabs>
          <w:tab w:val="right" w:leader="dot" w:pos="9062"/>
        </w:tabs>
        <w:rPr>
          <w:rFonts w:eastAsiaTheme="minorEastAsia"/>
          <w:smallCaps w:val="0"/>
          <w:noProof/>
          <w:sz w:val="24"/>
          <w:szCs w:val="24"/>
          <w:lang w:eastAsia="fr-FR"/>
        </w:rPr>
      </w:pPr>
      <w:r w:rsidRPr="00192409">
        <w:rPr>
          <w:noProof/>
          <w:sz w:val="24"/>
          <w:szCs w:val="24"/>
        </w:rPr>
        <w:t>6c) Sélection d’une plage de cellules</w:t>
      </w:r>
      <w:r w:rsidRPr="00192409">
        <w:rPr>
          <w:noProof/>
          <w:sz w:val="24"/>
          <w:szCs w:val="24"/>
        </w:rPr>
        <w:tab/>
      </w:r>
      <w:r w:rsidR="00023B3A" w:rsidRPr="00192409">
        <w:rPr>
          <w:noProof/>
          <w:sz w:val="24"/>
          <w:szCs w:val="24"/>
        </w:rPr>
        <w:fldChar w:fldCharType="begin"/>
      </w:r>
      <w:r w:rsidRPr="00192409">
        <w:rPr>
          <w:noProof/>
          <w:sz w:val="24"/>
          <w:szCs w:val="24"/>
        </w:rPr>
        <w:instrText xml:space="preserve"> PAGEREF _Toc251077390 \h </w:instrText>
      </w:r>
      <w:r w:rsidR="00023B3A" w:rsidRPr="00192409">
        <w:rPr>
          <w:noProof/>
          <w:sz w:val="24"/>
          <w:szCs w:val="24"/>
        </w:rPr>
      </w:r>
      <w:r w:rsidR="00023B3A" w:rsidRPr="00192409">
        <w:rPr>
          <w:noProof/>
          <w:sz w:val="24"/>
          <w:szCs w:val="24"/>
        </w:rPr>
        <w:fldChar w:fldCharType="separate"/>
      </w:r>
      <w:r w:rsidR="001A6B90">
        <w:rPr>
          <w:noProof/>
          <w:sz w:val="24"/>
          <w:szCs w:val="24"/>
        </w:rPr>
        <w:t>14</w:t>
      </w:r>
      <w:r w:rsidR="00023B3A" w:rsidRPr="00192409">
        <w:rPr>
          <w:noProof/>
          <w:sz w:val="24"/>
          <w:szCs w:val="24"/>
        </w:rPr>
        <w:fldChar w:fldCharType="end"/>
      </w:r>
    </w:p>
    <w:p w:rsidR="00192409" w:rsidRPr="00192409" w:rsidRDefault="00192409">
      <w:pPr>
        <w:pStyle w:val="TM2"/>
        <w:tabs>
          <w:tab w:val="right" w:leader="dot" w:pos="9062"/>
        </w:tabs>
        <w:rPr>
          <w:rFonts w:eastAsiaTheme="minorEastAsia"/>
          <w:smallCaps w:val="0"/>
          <w:noProof/>
          <w:sz w:val="24"/>
          <w:szCs w:val="24"/>
          <w:lang w:eastAsia="fr-FR"/>
        </w:rPr>
      </w:pPr>
      <w:r w:rsidRPr="00192409">
        <w:rPr>
          <w:noProof/>
          <w:sz w:val="24"/>
          <w:szCs w:val="24"/>
        </w:rPr>
        <w:t>6d) Sélection d’un ensemble de cellules disjointes (sélection multiple)</w:t>
      </w:r>
      <w:r w:rsidRPr="00192409">
        <w:rPr>
          <w:noProof/>
          <w:sz w:val="24"/>
          <w:szCs w:val="24"/>
        </w:rPr>
        <w:tab/>
      </w:r>
      <w:r w:rsidR="00023B3A" w:rsidRPr="00192409">
        <w:rPr>
          <w:noProof/>
          <w:sz w:val="24"/>
          <w:szCs w:val="24"/>
        </w:rPr>
        <w:fldChar w:fldCharType="begin"/>
      </w:r>
      <w:r w:rsidRPr="00192409">
        <w:rPr>
          <w:noProof/>
          <w:sz w:val="24"/>
          <w:szCs w:val="24"/>
        </w:rPr>
        <w:instrText xml:space="preserve"> PAGEREF _Toc251077391 \h </w:instrText>
      </w:r>
      <w:r w:rsidR="00023B3A" w:rsidRPr="00192409">
        <w:rPr>
          <w:noProof/>
          <w:sz w:val="24"/>
          <w:szCs w:val="24"/>
        </w:rPr>
      </w:r>
      <w:r w:rsidR="00023B3A" w:rsidRPr="00192409">
        <w:rPr>
          <w:noProof/>
          <w:sz w:val="24"/>
          <w:szCs w:val="24"/>
        </w:rPr>
        <w:fldChar w:fldCharType="separate"/>
      </w:r>
      <w:r w:rsidR="001A6B90">
        <w:rPr>
          <w:noProof/>
          <w:sz w:val="24"/>
          <w:szCs w:val="24"/>
        </w:rPr>
        <w:t>14</w:t>
      </w:r>
      <w:r w:rsidR="00023B3A" w:rsidRPr="00192409">
        <w:rPr>
          <w:noProof/>
          <w:sz w:val="24"/>
          <w:szCs w:val="24"/>
        </w:rPr>
        <w:fldChar w:fldCharType="end"/>
      </w:r>
    </w:p>
    <w:p w:rsidR="00192409" w:rsidRPr="00192409" w:rsidRDefault="00192409">
      <w:pPr>
        <w:pStyle w:val="TM2"/>
        <w:tabs>
          <w:tab w:val="right" w:leader="dot" w:pos="9062"/>
        </w:tabs>
        <w:rPr>
          <w:rFonts w:eastAsiaTheme="minorEastAsia"/>
          <w:smallCaps w:val="0"/>
          <w:noProof/>
          <w:sz w:val="24"/>
          <w:szCs w:val="24"/>
          <w:lang w:eastAsia="fr-FR"/>
        </w:rPr>
      </w:pPr>
      <w:r w:rsidRPr="00192409">
        <w:rPr>
          <w:noProof/>
          <w:sz w:val="24"/>
          <w:szCs w:val="24"/>
        </w:rPr>
        <w:t>6e) Extension de la sélection</w:t>
      </w:r>
      <w:r w:rsidRPr="00192409">
        <w:rPr>
          <w:noProof/>
          <w:sz w:val="24"/>
          <w:szCs w:val="24"/>
        </w:rPr>
        <w:tab/>
      </w:r>
      <w:r w:rsidR="00023B3A" w:rsidRPr="00192409">
        <w:rPr>
          <w:noProof/>
          <w:sz w:val="24"/>
          <w:szCs w:val="24"/>
        </w:rPr>
        <w:fldChar w:fldCharType="begin"/>
      </w:r>
      <w:r w:rsidRPr="00192409">
        <w:rPr>
          <w:noProof/>
          <w:sz w:val="24"/>
          <w:szCs w:val="24"/>
        </w:rPr>
        <w:instrText xml:space="preserve"> PAGEREF _Toc251077392 \h </w:instrText>
      </w:r>
      <w:r w:rsidR="00023B3A" w:rsidRPr="00192409">
        <w:rPr>
          <w:noProof/>
          <w:sz w:val="24"/>
          <w:szCs w:val="24"/>
        </w:rPr>
      </w:r>
      <w:r w:rsidR="00023B3A" w:rsidRPr="00192409">
        <w:rPr>
          <w:noProof/>
          <w:sz w:val="24"/>
          <w:szCs w:val="24"/>
        </w:rPr>
        <w:fldChar w:fldCharType="separate"/>
      </w:r>
      <w:r w:rsidR="001A6B90">
        <w:rPr>
          <w:noProof/>
          <w:sz w:val="24"/>
          <w:szCs w:val="24"/>
        </w:rPr>
        <w:t>15</w:t>
      </w:r>
      <w:r w:rsidR="00023B3A" w:rsidRPr="00192409">
        <w:rPr>
          <w:noProof/>
          <w:sz w:val="24"/>
          <w:szCs w:val="24"/>
        </w:rPr>
        <w:fldChar w:fldCharType="end"/>
      </w:r>
    </w:p>
    <w:p w:rsidR="00192409" w:rsidRPr="00192409" w:rsidRDefault="00192409" w:rsidP="00C8364C">
      <w:pPr>
        <w:pStyle w:val="TM1"/>
        <w:rPr>
          <w:rFonts w:eastAsiaTheme="minorEastAsia"/>
          <w:noProof/>
          <w:lang w:eastAsia="fr-FR"/>
        </w:rPr>
      </w:pPr>
      <w:r w:rsidRPr="00192409">
        <w:rPr>
          <w:noProof/>
        </w:rPr>
        <w:t>7) LES OUTILS DE COPIE</w:t>
      </w:r>
      <w:r w:rsidRPr="00192409">
        <w:rPr>
          <w:noProof/>
        </w:rPr>
        <w:tab/>
      </w:r>
      <w:r>
        <w:rPr>
          <w:noProof/>
        </w:rPr>
        <w:t>…………………………………………………………………………………………..</w:t>
      </w:r>
      <w:r w:rsidR="00023B3A">
        <w:fldChar w:fldCharType="begin"/>
      </w:r>
      <w:r w:rsidR="00023B3A">
        <w:instrText xml:space="preserve"> PAGEREF _Toc251077393 \h </w:instrText>
      </w:r>
      <w:r w:rsidR="00023B3A">
        <w:fldChar w:fldCharType="separate"/>
      </w:r>
      <w:r w:rsidR="001A6B90">
        <w:rPr>
          <w:noProof/>
        </w:rPr>
        <w:t>16</w:t>
      </w:r>
      <w:r w:rsidR="00023B3A">
        <w:fldChar w:fldCharType="end"/>
      </w:r>
    </w:p>
    <w:p w:rsidR="00192409" w:rsidRPr="00192409" w:rsidRDefault="00192409">
      <w:pPr>
        <w:pStyle w:val="TM2"/>
        <w:tabs>
          <w:tab w:val="right" w:leader="dot" w:pos="9062"/>
        </w:tabs>
        <w:rPr>
          <w:rFonts w:eastAsiaTheme="minorEastAsia"/>
          <w:smallCaps w:val="0"/>
          <w:noProof/>
          <w:sz w:val="24"/>
          <w:szCs w:val="24"/>
          <w:lang w:eastAsia="fr-FR"/>
        </w:rPr>
      </w:pPr>
      <w:r w:rsidRPr="00192409">
        <w:rPr>
          <w:noProof/>
          <w:sz w:val="24"/>
          <w:szCs w:val="24"/>
        </w:rPr>
        <w:t>7a) Copier, coller et déplacement</w:t>
      </w:r>
      <w:r w:rsidRPr="00192409">
        <w:rPr>
          <w:noProof/>
          <w:sz w:val="24"/>
          <w:szCs w:val="24"/>
        </w:rPr>
        <w:tab/>
      </w:r>
      <w:r w:rsidR="00023B3A" w:rsidRPr="00192409">
        <w:rPr>
          <w:noProof/>
          <w:sz w:val="24"/>
          <w:szCs w:val="24"/>
        </w:rPr>
        <w:fldChar w:fldCharType="begin"/>
      </w:r>
      <w:r w:rsidRPr="00192409">
        <w:rPr>
          <w:noProof/>
          <w:sz w:val="24"/>
          <w:szCs w:val="24"/>
        </w:rPr>
        <w:instrText xml:space="preserve"> PAGEREF _Toc251077394 \h </w:instrText>
      </w:r>
      <w:r w:rsidR="00023B3A" w:rsidRPr="00192409">
        <w:rPr>
          <w:noProof/>
          <w:sz w:val="24"/>
          <w:szCs w:val="24"/>
        </w:rPr>
      </w:r>
      <w:r w:rsidR="00023B3A" w:rsidRPr="00192409">
        <w:rPr>
          <w:noProof/>
          <w:sz w:val="24"/>
          <w:szCs w:val="24"/>
        </w:rPr>
        <w:fldChar w:fldCharType="separate"/>
      </w:r>
      <w:r w:rsidR="001A6B90">
        <w:rPr>
          <w:noProof/>
          <w:sz w:val="24"/>
          <w:szCs w:val="24"/>
        </w:rPr>
        <w:t>16</w:t>
      </w:r>
      <w:r w:rsidR="00023B3A" w:rsidRPr="00192409">
        <w:rPr>
          <w:noProof/>
          <w:sz w:val="24"/>
          <w:szCs w:val="24"/>
        </w:rPr>
        <w:fldChar w:fldCharType="end"/>
      </w:r>
    </w:p>
    <w:p w:rsidR="00192409" w:rsidRPr="00192409" w:rsidRDefault="00192409">
      <w:pPr>
        <w:pStyle w:val="TM2"/>
        <w:tabs>
          <w:tab w:val="right" w:leader="dot" w:pos="9062"/>
        </w:tabs>
        <w:rPr>
          <w:rFonts w:eastAsiaTheme="minorEastAsia"/>
          <w:smallCaps w:val="0"/>
          <w:noProof/>
          <w:sz w:val="24"/>
          <w:szCs w:val="24"/>
          <w:lang w:eastAsia="fr-FR"/>
        </w:rPr>
      </w:pPr>
      <w:r w:rsidRPr="00192409">
        <w:rPr>
          <w:noProof/>
          <w:sz w:val="24"/>
          <w:szCs w:val="24"/>
        </w:rPr>
        <w:t>7b) Copie de la barre de saisie</w:t>
      </w:r>
      <w:r w:rsidRPr="00192409">
        <w:rPr>
          <w:noProof/>
          <w:sz w:val="24"/>
          <w:szCs w:val="24"/>
        </w:rPr>
        <w:tab/>
      </w:r>
      <w:r w:rsidR="00023B3A" w:rsidRPr="00192409">
        <w:rPr>
          <w:noProof/>
          <w:sz w:val="24"/>
          <w:szCs w:val="24"/>
        </w:rPr>
        <w:fldChar w:fldCharType="begin"/>
      </w:r>
      <w:r w:rsidRPr="00192409">
        <w:rPr>
          <w:noProof/>
          <w:sz w:val="24"/>
          <w:szCs w:val="24"/>
        </w:rPr>
        <w:instrText xml:space="preserve"> PAGEREF _Toc251077395 \h </w:instrText>
      </w:r>
      <w:r w:rsidR="00023B3A" w:rsidRPr="00192409">
        <w:rPr>
          <w:noProof/>
          <w:sz w:val="24"/>
          <w:szCs w:val="24"/>
        </w:rPr>
      </w:r>
      <w:r w:rsidR="00023B3A" w:rsidRPr="00192409">
        <w:rPr>
          <w:noProof/>
          <w:sz w:val="24"/>
          <w:szCs w:val="24"/>
        </w:rPr>
        <w:fldChar w:fldCharType="separate"/>
      </w:r>
      <w:r w:rsidR="001A6B90">
        <w:rPr>
          <w:noProof/>
          <w:sz w:val="24"/>
          <w:szCs w:val="24"/>
        </w:rPr>
        <w:t>17</w:t>
      </w:r>
      <w:r w:rsidR="00023B3A" w:rsidRPr="00192409">
        <w:rPr>
          <w:noProof/>
          <w:sz w:val="24"/>
          <w:szCs w:val="24"/>
        </w:rPr>
        <w:fldChar w:fldCharType="end"/>
      </w:r>
    </w:p>
    <w:p w:rsidR="00192409" w:rsidRPr="00192409" w:rsidRDefault="00192409" w:rsidP="00C8364C">
      <w:pPr>
        <w:pStyle w:val="TM1"/>
        <w:rPr>
          <w:rFonts w:eastAsiaTheme="minorEastAsia"/>
          <w:noProof/>
          <w:lang w:eastAsia="fr-FR"/>
        </w:rPr>
      </w:pPr>
      <w:r w:rsidRPr="00192409">
        <w:rPr>
          <w:noProof/>
        </w:rPr>
        <w:t>8) SAISIES MULTIPLES</w:t>
      </w:r>
      <w:r w:rsidRPr="00192409">
        <w:rPr>
          <w:noProof/>
        </w:rPr>
        <w:tab/>
      </w:r>
      <w:r w:rsidR="00B14F4D">
        <w:rPr>
          <w:noProof/>
        </w:rPr>
        <w:t xml:space="preserve">                                                                                                              </w:t>
      </w:r>
      <w:r w:rsidR="00023B3A">
        <w:fldChar w:fldCharType="begin"/>
      </w:r>
      <w:r w:rsidR="00023B3A">
        <w:instrText xml:space="preserve"> PAGEREF _Toc251077396 \h </w:instrText>
      </w:r>
      <w:r w:rsidR="00023B3A">
        <w:fldChar w:fldCharType="separate"/>
      </w:r>
      <w:r w:rsidR="001A6B90">
        <w:rPr>
          <w:noProof/>
        </w:rPr>
        <w:t>17</w:t>
      </w:r>
      <w:r w:rsidR="00023B3A">
        <w:fldChar w:fldCharType="end"/>
      </w:r>
    </w:p>
    <w:p w:rsidR="00192409" w:rsidRPr="00192409" w:rsidRDefault="00192409">
      <w:pPr>
        <w:pStyle w:val="TM2"/>
        <w:tabs>
          <w:tab w:val="right" w:leader="dot" w:pos="9062"/>
        </w:tabs>
        <w:rPr>
          <w:rFonts w:eastAsiaTheme="minorEastAsia"/>
          <w:smallCaps w:val="0"/>
          <w:noProof/>
          <w:sz w:val="24"/>
          <w:szCs w:val="24"/>
          <w:lang w:eastAsia="fr-FR"/>
        </w:rPr>
      </w:pPr>
      <w:r w:rsidRPr="00192409">
        <w:rPr>
          <w:noProof/>
          <w:sz w:val="24"/>
          <w:szCs w:val="24"/>
        </w:rPr>
        <w:t>8a) Saisie incrémentale des données</w:t>
      </w:r>
      <w:r w:rsidRPr="00192409">
        <w:rPr>
          <w:noProof/>
          <w:sz w:val="24"/>
          <w:szCs w:val="24"/>
        </w:rPr>
        <w:tab/>
      </w:r>
      <w:r w:rsidR="00023B3A" w:rsidRPr="00192409">
        <w:rPr>
          <w:noProof/>
          <w:sz w:val="24"/>
          <w:szCs w:val="24"/>
        </w:rPr>
        <w:fldChar w:fldCharType="begin"/>
      </w:r>
      <w:r w:rsidRPr="00192409">
        <w:rPr>
          <w:noProof/>
          <w:sz w:val="24"/>
          <w:szCs w:val="24"/>
        </w:rPr>
        <w:instrText xml:space="preserve"> PAGEREF _Toc251077397 \h </w:instrText>
      </w:r>
      <w:r w:rsidR="00023B3A" w:rsidRPr="00192409">
        <w:rPr>
          <w:noProof/>
          <w:sz w:val="24"/>
          <w:szCs w:val="24"/>
        </w:rPr>
      </w:r>
      <w:r w:rsidR="00023B3A" w:rsidRPr="00192409">
        <w:rPr>
          <w:noProof/>
          <w:sz w:val="24"/>
          <w:szCs w:val="24"/>
        </w:rPr>
        <w:fldChar w:fldCharType="separate"/>
      </w:r>
      <w:r w:rsidR="001A6B90">
        <w:rPr>
          <w:noProof/>
          <w:sz w:val="24"/>
          <w:szCs w:val="24"/>
        </w:rPr>
        <w:t>17</w:t>
      </w:r>
      <w:r w:rsidR="00023B3A" w:rsidRPr="00192409">
        <w:rPr>
          <w:noProof/>
          <w:sz w:val="24"/>
          <w:szCs w:val="24"/>
        </w:rPr>
        <w:fldChar w:fldCharType="end"/>
      </w:r>
    </w:p>
    <w:p w:rsidR="00192409" w:rsidRPr="00192409" w:rsidRDefault="00192409">
      <w:pPr>
        <w:pStyle w:val="TM2"/>
        <w:tabs>
          <w:tab w:val="right" w:leader="dot" w:pos="9062"/>
        </w:tabs>
        <w:rPr>
          <w:rFonts w:eastAsiaTheme="minorEastAsia"/>
          <w:smallCaps w:val="0"/>
          <w:noProof/>
          <w:sz w:val="24"/>
          <w:szCs w:val="24"/>
          <w:lang w:eastAsia="fr-FR"/>
        </w:rPr>
      </w:pPr>
      <w:r w:rsidRPr="00192409">
        <w:rPr>
          <w:noProof/>
          <w:sz w:val="24"/>
          <w:szCs w:val="24"/>
        </w:rPr>
        <w:t>8b) Saisie multifeuilles</w:t>
      </w:r>
      <w:r w:rsidRPr="00192409">
        <w:rPr>
          <w:noProof/>
          <w:sz w:val="24"/>
          <w:szCs w:val="24"/>
        </w:rPr>
        <w:tab/>
      </w:r>
      <w:r w:rsidR="00023B3A" w:rsidRPr="00192409">
        <w:rPr>
          <w:noProof/>
          <w:sz w:val="24"/>
          <w:szCs w:val="24"/>
        </w:rPr>
        <w:fldChar w:fldCharType="begin"/>
      </w:r>
      <w:r w:rsidRPr="00192409">
        <w:rPr>
          <w:noProof/>
          <w:sz w:val="24"/>
          <w:szCs w:val="24"/>
        </w:rPr>
        <w:instrText xml:space="preserve"> PAGEREF _Toc251077398 \h </w:instrText>
      </w:r>
      <w:r w:rsidR="00023B3A" w:rsidRPr="00192409">
        <w:rPr>
          <w:noProof/>
          <w:sz w:val="24"/>
          <w:szCs w:val="24"/>
        </w:rPr>
      </w:r>
      <w:r w:rsidR="00023B3A" w:rsidRPr="00192409">
        <w:rPr>
          <w:noProof/>
          <w:sz w:val="24"/>
          <w:szCs w:val="24"/>
        </w:rPr>
        <w:fldChar w:fldCharType="separate"/>
      </w:r>
      <w:r w:rsidR="001A6B90">
        <w:rPr>
          <w:noProof/>
          <w:sz w:val="24"/>
          <w:szCs w:val="24"/>
        </w:rPr>
        <w:t>18</w:t>
      </w:r>
      <w:r w:rsidR="00023B3A" w:rsidRPr="00192409">
        <w:rPr>
          <w:noProof/>
          <w:sz w:val="24"/>
          <w:szCs w:val="24"/>
        </w:rPr>
        <w:fldChar w:fldCharType="end"/>
      </w:r>
    </w:p>
    <w:p w:rsidR="00192409" w:rsidRPr="00192409" w:rsidRDefault="00192409">
      <w:pPr>
        <w:pStyle w:val="TM2"/>
        <w:tabs>
          <w:tab w:val="right" w:leader="dot" w:pos="9062"/>
        </w:tabs>
        <w:rPr>
          <w:rFonts w:eastAsiaTheme="minorEastAsia"/>
          <w:smallCaps w:val="0"/>
          <w:noProof/>
          <w:sz w:val="24"/>
          <w:szCs w:val="24"/>
          <w:lang w:eastAsia="fr-FR"/>
        </w:rPr>
      </w:pPr>
      <w:r w:rsidRPr="00192409">
        <w:rPr>
          <w:noProof/>
          <w:sz w:val="24"/>
          <w:szCs w:val="24"/>
        </w:rPr>
        <w:t>8c) Utilisation de l’aide</w:t>
      </w:r>
      <w:r w:rsidRPr="00192409">
        <w:rPr>
          <w:noProof/>
          <w:sz w:val="24"/>
          <w:szCs w:val="24"/>
        </w:rPr>
        <w:tab/>
      </w:r>
      <w:r w:rsidR="00023B3A" w:rsidRPr="00192409">
        <w:rPr>
          <w:noProof/>
          <w:sz w:val="24"/>
          <w:szCs w:val="24"/>
        </w:rPr>
        <w:fldChar w:fldCharType="begin"/>
      </w:r>
      <w:r w:rsidRPr="00192409">
        <w:rPr>
          <w:noProof/>
          <w:sz w:val="24"/>
          <w:szCs w:val="24"/>
        </w:rPr>
        <w:instrText xml:space="preserve"> PAGEREF _Toc251077399 \h </w:instrText>
      </w:r>
      <w:r w:rsidR="00023B3A" w:rsidRPr="00192409">
        <w:rPr>
          <w:noProof/>
          <w:sz w:val="24"/>
          <w:szCs w:val="24"/>
        </w:rPr>
      </w:r>
      <w:r w:rsidR="00023B3A" w:rsidRPr="00192409">
        <w:rPr>
          <w:noProof/>
          <w:sz w:val="24"/>
          <w:szCs w:val="24"/>
        </w:rPr>
        <w:fldChar w:fldCharType="separate"/>
      </w:r>
      <w:r w:rsidR="001A6B90">
        <w:rPr>
          <w:noProof/>
          <w:sz w:val="24"/>
          <w:szCs w:val="24"/>
        </w:rPr>
        <w:t>19</w:t>
      </w:r>
      <w:r w:rsidR="00023B3A" w:rsidRPr="00192409">
        <w:rPr>
          <w:noProof/>
          <w:sz w:val="24"/>
          <w:szCs w:val="24"/>
        </w:rPr>
        <w:fldChar w:fldCharType="end"/>
      </w:r>
    </w:p>
    <w:p w:rsidR="00192409" w:rsidRPr="00192409" w:rsidRDefault="00192409" w:rsidP="00C8364C">
      <w:pPr>
        <w:pStyle w:val="TM1"/>
        <w:rPr>
          <w:rFonts w:eastAsiaTheme="minorEastAsia"/>
          <w:noProof/>
          <w:lang w:eastAsia="fr-FR"/>
        </w:rPr>
      </w:pPr>
      <w:r w:rsidRPr="00192409">
        <w:rPr>
          <w:noProof/>
        </w:rPr>
        <w:t>9) Office 2007</w:t>
      </w:r>
      <w:r w:rsidRPr="00192409">
        <w:rPr>
          <w:noProof/>
        </w:rPr>
        <w:tab/>
      </w:r>
      <w:r>
        <w:rPr>
          <w:noProof/>
        </w:rPr>
        <w:t>………………………………………………………………………………………………………</w:t>
      </w:r>
      <w:r w:rsidR="00023B3A">
        <w:fldChar w:fldCharType="begin"/>
      </w:r>
      <w:r w:rsidR="00023B3A">
        <w:instrText xml:space="preserve"> PAGEREF _Toc251077400 \h </w:instrText>
      </w:r>
      <w:r w:rsidR="00023B3A">
        <w:fldChar w:fldCharType="separate"/>
      </w:r>
      <w:r w:rsidR="001A6B90">
        <w:rPr>
          <w:noProof/>
        </w:rPr>
        <w:t>19</w:t>
      </w:r>
      <w:r w:rsidR="00023B3A">
        <w:fldChar w:fldCharType="end"/>
      </w:r>
    </w:p>
    <w:p w:rsidR="00AE1904" w:rsidRDefault="00023B3A">
      <w:r w:rsidRPr="00192409">
        <w:rPr>
          <w:sz w:val="24"/>
          <w:szCs w:val="24"/>
        </w:rPr>
        <w:fldChar w:fldCharType="end"/>
      </w:r>
      <w:r w:rsidR="00AE1904">
        <w:br w:type="page"/>
      </w:r>
    </w:p>
    <w:p w:rsidR="00836838" w:rsidRDefault="00836838" w:rsidP="00836838">
      <w:pPr>
        <w:pStyle w:val="Excel2"/>
      </w:pPr>
      <w:bookmarkStart w:id="5" w:name="_Toc250387315"/>
      <w:bookmarkStart w:id="6" w:name="_Toc250387464"/>
      <w:bookmarkStart w:id="7" w:name="_Toc250554702"/>
      <w:bookmarkStart w:id="8" w:name="_Toc250554867"/>
      <w:bookmarkStart w:id="9" w:name="_Toc250555635"/>
      <w:bookmarkStart w:id="10" w:name="_Toc250973158"/>
      <w:bookmarkStart w:id="11" w:name="_Toc251077368"/>
      <w:r>
        <w:lastRenderedPageBreak/>
        <w:t>INTRODUCTION</w:t>
      </w:r>
      <w:bookmarkEnd w:id="0"/>
      <w:bookmarkEnd w:id="1"/>
      <w:bookmarkEnd w:id="2"/>
      <w:bookmarkEnd w:id="3"/>
      <w:bookmarkEnd w:id="4"/>
      <w:bookmarkEnd w:id="5"/>
      <w:bookmarkEnd w:id="6"/>
      <w:bookmarkEnd w:id="7"/>
      <w:bookmarkEnd w:id="8"/>
      <w:bookmarkEnd w:id="9"/>
      <w:bookmarkEnd w:id="10"/>
      <w:bookmarkEnd w:id="11"/>
    </w:p>
    <w:p w:rsidR="00836838" w:rsidRDefault="00836838" w:rsidP="00836838">
      <w:pPr>
        <w:pStyle w:val="Excelnormal1"/>
      </w:pPr>
    </w:p>
    <w:p w:rsidR="00836838" w:rsidRDefault="00836838" w:rsidP="00836838">
      <w:pPr>
        <w:pStyle w:val="Excelnormal1"/>
        <w:ind w:firstLine="708"/>
      </w:pPr>
      <w:r>
        <w:t>Un tableur est un logiciel permettant l’implantation info</w:t>
      </w:r>
      <w:r w:rsidR="00B67B18">
        <w:t>rmatique des feuilles de calcul</w:t>
      </w:r>
      <w:r>
        <w:t>. A l’époque du papier et du</w:t>
      </w:r>
      <w:r w:rsidR="00B67B18">
        <w:t xml:space="preserve"> crayon, les feuilles de calcul</w:t>
      </w:r>
      <w:r>
        <w:t xml:space="preserve"> existaient déjà sur papier et permettaient une présentation des données chiffrées. Par exemple une feuille de tarif des produits d’une entreprise comprenait les articles, les références, le prix HT le prix TTC, ou bien des calculs récapitulant le montant des ventes par trimestre et année de l’entreprise. Le lecteur imaginera bien d’autres exemples ayant des données numériques.</w:t>
      </w:r>
    </w:p>
    <w:p w:rsidR="00836838" w:rsidRDefault="00836838" w:rsidP="00836838">
      <w:pPr>
        <w:pStyle w:val="Excelnormal1"/>
      </w:pPr>
    </w:p>
    <w:p w:rsidR="00B67B18" w:rsidRDefault="00B67B18" w:rsidP="00836838">
      <w:pPr>
        <w:pStyle w:val="Excelnormal1"/>
      </w:pPr>
    </w:p>
    <w:p w:rsidR="00836838" w:rsidRDefault="00836838" w:rsidP="00836838">
      <w:pPr>
        <w:pStyle w:val="Excelnormal1"/>
      </w:pPr>
    </w:p>
    <w:p w:rsidR="00836838" w:rsidRDefault="003411BA" w:rsidP="00836838">
      <w:pPr>
        <w:pStyle w:val="Excelnormal1"/>
        <w:spacing w:after="100"/>
        <w:rPr>
          <w:i/>
          <w:iCs/>
        </w:rPr>
      </w:pPr>
      <w:r>
        <w:rPr>
          <w:i/>
          <w:iCs/>
        </w:rPr>
        <w:t>Exemple de tarifs</w:t>
      </w:r>
      <w:r w:rsidR="00B67B18">
        <w:rPr>
          <w:i/>
          <w:iCs/>
        </w:rPr>
        <w:tab/>
      </w:r>
      <w:r w:rsidR="00B67B18">
        <w:rPr>
          <w:i/>
          <w:iCs/>
        </w:rPr>
        <w:tab/>
      </w:r>
      <w:r w:rsidR="00B67B18">
        <w:rPr>
          <w:i/>
          <w:iCs/>
        </w:rPr>
        <w:tab/>
      </w:r>
      <w:r w:rsidR="00B67B18">
        <w:rPr>
          <w:i/>
          <w:iCs/>
        </w:rPr>
        <w:tab/>
        <w:t xml:space="preserve">     </w:t>
      </w:r>
      <w:r w:rsidR="00836838">
        <w:rPr>
          <w:i/>
          <w:iCs/>
        </w:rPr>
        <w:t>Exemple du montant des ventes en Kilo €</w:t>
      </w:r>
    </w:p>
    <w:p w:rsidR="00B67B18" w:rsidRDefault="00B67B18" w:rsidP="00836838">
      <w:pPr>
        <w:pStyle w:val="Excelnormal1"/>
        <w:spacing w:after="100"/>
        <w:rPr>
          <w:i/>
          <w:iCs/>
        </w:rPr>
      </w:pPr>
    </w:p>
    <w:tbl>
      <w:tblPr>
        <w:tblW w:w="9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150"/>
        <w:gridCol w:w="1440"/>
        <w:gridCol w:w="720"/>
        <w:gridCol w:w="720"/>
        <w:gridCol w:w="576"/>
        <w:gridCol w:w="1135"/>
        <w:gridCol w:w="850"/>
        <w:gridCol w:w="778"/>
        <w:gridCol w:w="921"/>
        <w:gridCol w:w="921"/>
      </w:tblGrid>
      <w:tr w:rsidR="00836838" w:rsidTr="004C596D">
        <w:tc>
          <w:tcPr>
            <w:tcW w:w="1150" w:type="dxa"/>
          </w:tcPr>
          <w:p w:rsidR="00836838" w:rsidRDefault="00836838" w:rsidP="00696700">
            <w:pPr>
              <w:pStyle w:val="Excelnormal1"/>
              <w:rPr>
                <w:b/>
                <w:bCs/>
                <w:sz w:val="24"/>
              </w:rPr>
            </w:pPr>
            <w:r>
              <w:rPr>
                <w:b/>
                <w:bCs/>
                <w:sz w:val="24"/>
              </w:rPr>
              <w:t>Article</w:t>
            </w:r>
          </w:p>
        </w:tc>
        <w:tc>
          <w:tcPr>
            <w:tcW w:w="1440" w:type="dxa"/>
          </w:tcPr>
          <w:p w:rsidR="00836838" w:rsidRDefault="00836838" w:rsidP="00696700">
            <w:pPr>
              <w:pStyle w:val="Excelnormal1"/>
              <w:rPr>
                <w:b/>
                <w:bCs/>
                <w:sz w:val="24"/>
              </w:rPr>
            </w:pPr>
            <w:r>
              <w:rPr>
                <w:b/>
                <w:bCs/>
                <w:sz w:val="24"/>
              </w:rPr>
              <w:t>Références</w:t>
            </w:r>
          </w:p>
        </w:tc>
        <w:tc>
          <w:tcPr>
            <w:tcW w:w="720" w:type="dxa"/>
          </w:tcPr>
          <w:p w:rsidR="00836838" w:rsidRDefault="00836838" w:rsidP="00696700">
            <w:pPr>
              <w:pStyle w:val="Excelnormal1"/>
              <w:rPr>
                <w:b/>
                <w:bCs/>
                <w:sz w:val="24"/>
              </w:rPr>
            </w:pPr>
            <w:r>
              <w:rPr>
                <w:b/>
                <w:bCs/>
                <w:sz w:val="24"/>
              </w:rPr>
              <w:t xml:space="preserve">Prix </w:t>
            </w:r>
          </w:p>
          <w:p w:rsidR="00836838" w:rsidRDefault="00836838" w:rsidP="00696700">
            <w:pPr>
              <w:pStyle w:val="Excelnormal1"/>
              <w:rPr>
                <w:b/>
                <w:bCs/>
                <w:sz w:val="24"/>
              </w:rPr>
            </w:pPr>
            <w:r>
              <w:rPr>
                <w:b/>
                <w:bCs/>
                <w:sz w:val="24"/>
              </w:rPr>
              <w:t>HT</w:t>
            </w:r>
          </w:p>
        </w:tc>
        <w:tc>
          <w:tcPr>
            <w:tcW w:w="720" w:type="dxa"/>
          </w:tcPr>
          <w:p w:rsidR="00836838" w:rsidRDefault="00836838" w:rsidP="00696700">
            <w:pPr>
              <w:pStyle w:val="Excelnormal1"/>
              <w:rPr>
                <w:b/>
                <w:bCs/>
                <w:sz w:val="24"/>
              </w:rPr>
            </w:pPr>
            <w:r>
              <w:rPr>
                <w:b/>
                <w:bCs/>
                <w:sz w:val="24"/>
              </w:rPr>
              <w:t>Prix TTC</w:t>
            </w:r>
          </w:p>
        </w:tc>
        <w:tc>
          <w:tcPr>
            <w:tcW w:w="576" w:type="dxa"/>
            <w:tcBorders>
              <w:top w:val="nil"/>
              <w:bottom w:val="nil"/>
            </w:tcBorders>
          </w:tcPr>
          <w:p w:rsidR="00836838" w:rsidRDefault="00836838" w:rsidP="00696700">
            <w:pPr>
              <w:pStyle w:val="Excelnormal1"/>
              <w:rPr>
                <w:b/>
                <w:bCs/>
                <w:sz w:val="24"/>
              </w:rPr>
            </w:pPr>
          </w:p>
        </w:tc>
        <w:tc>
          <w:tcPr>
            <w:tcW w:w="1135" w:type="dxa"/>
          </w:tcPr>
          <w:p w:rsidR="00836838" w:rsidRDefault="00836838" w:rsidP="00696700">
            <w:pPr>
              <w:pStyle w:val="Excelnormal1"/>
              <w:rPr>
                <w:b/>
                <w:bCs/>
                <w:sz w:val="24"/>
              </w:rPr>
            </w:pPr>
            <w:r>
              <w:rPr>
                <w:b/>
                <w:bCs/>
                <w:sz w:val="24"/>
              </w:rPr>
              <w:t>Année</w:t>
            </w:r>
          </w:p>
        </w:tc>
        <w:tc>
          <w:tcPr>
            <w:tcW w:w="850" w:type="dxa"/>
          </w:tcPr>
          <w:p w:rsidR="00836838" w:rsidRDefault="00836838" w:rsidP="00696700">
            <w:pPr>
              <w:pStyle w:val="Excelnormal1"/>
              <w:rPr>
                <w:b/>
                <w:bCs/>
                <w:sz w:val="24"/>
              </w:rPr>
            </w:pPr>
            <w:r>
              <w:rPr>
                <w:b/>
                <w:bCs/>
                <w:sz w:val="24"/>
              </w:rPr>
              <w:t>2001</w:t>
            </w:r>
          </w:p>
        </w:tc>
        <w:tc>
          <w:tcPr>
            <w:tcW w:w="778" w:type="dxa"/>
          </w:tcPr>
          <w:p w:rsidR="00836838" w:rsidRDefault="00836838" w:rsidP="00696700">
            <w:pPr>
              <w:pStyle w:val="Excelnormal1"/>
              <w:rPr>
                <w:b/>
                <w:bCs/>
                <w:sz w:val="24"/>
              </w:rPr>
            </w:pPr>
            <w:r>
              <w:rPr>
                <w:b/>
                <w:bCs/>
                <w:sz w:val="24"/>
              </w:rPr>
              <w:t>2002</w:t>
            </w:r>
          </w:p>
        </w:tc>
        <w:tc>
          <w:tcPr>
            <w:tcW w:w="921" w:type="dxa"/>
          </w:tcPr>
          <w:p w:rsidR="00836838" w:rsidRDefault="00836838" w:rsidP="00696700">
            <w:pPr>
              <w:pStyle w:val="Excelnormal1"/>
              <w:rPr>
                <w:b/>
                <w:bCs/>
                <w:sz w:val="24"/>
              </w:rPr>
            </w:pPr>
            <w:r>
              <w:rPr>
                <w:b/>
                <w:bCs/>
                <w:sz w:val="24"/>
              </w:rPr>
              <w:t>2003</w:t>
            </w:r>
          </w:p>
        </w:tc>
        <w:tc>
          <w:tcPr>
            <w:tcW w:w="921" w:type="dxa"/>
          </w:tcPr>
          <w:p w:rsidR="00836838" w:rsidRDefault="00836838" w:rsidP="00696700">
            <w:pPr>
              <w:pStyle w:val="Excelnormal1"/>
              <w:rPr>
                <w:b/>
                <w:bCs/>
                <w:sz w:val="24"/>
              </w:rPr>
            </w:pPr>
            <w:r>
              <w:rPr>
                <w:b/>
                <w:bCs/>
                <w:sz w:val="24"/>
              </w:rPr>
              <w:t>2004</w:t>
            </w:r>
          </w:p>
        </w:tc>
      </w:tr>
      <w:tr w:rsidR="00836838" w:rsidTr="004C596D">
        <w:tc>
          <w:tcPr>
            <w:tcW w:w="1150" w:type="dxa"/>
          </w:tcPr>
          <w:p w:rsidR="00836838" w:rsidRDefault="00836838" w:rsidP="00696700">
            <w:pPr>
              <w:pStyle w:val="Excelnormal1"/>
              <w:rPr>
                <w:b/>
                <w:bCs/>
                <w:sz w:val="24"/>
              </w:rPr>
            </w:pPr>
            <w:r>
              <w:rPr>
                <w:b/>
                <w:bCs/>
                <w:sz w:val="24"/>
              </w:rPr>
              <w:t>Carte m</w:t>
            </w:r>
          </w:p>
        </w:tc>
        <w:tc>
          <w:tcPr>
            <w:tcW w:w="1440" w:type="dxa"/>
          </w:tcPr>
          <w:p w:rsidR="00836838" w:rsidRDefault="00836838" w:rsidP="00696700">
            <w:pPr>
              <w:pStyle w:val="Excelnormal1"/>
              <w:rPr>
                <w:sz w:val="24"/>
              </w:rPr>
            </w:pPr>
            <w:r>
              <w:rPr>
                <w:sz w:val="24"/>
              </w:rPr>
              <w:t>asuteck</w:t>
            </w:r>
          </w:p>
        </w:tc>
        <w:tc>
          <w:tcPr>
            <w:tcW w:w="720" w:type="dxa"/>
          </w:tcPr>
          <w:p w:rsidR="00836838" w:rsidRDefault="00836838" w:rsidP="00696700">
            <w:pPr>
              <w:pStyle w:val="Excelnormal1"/>
              <w:rPr>
                <w:sz w:val="24"/>
              </w:rPr>
            </w:pPr>
          </w:p>
        </w:tc>
        <w:tc>
          <w:tcPr>
            <w:tcW w:w="720" w:type="dxa"/>
          </w:tcPr>
          <w:p w:rsidR="00836838" w:rsidRDefault="00836838" w:rsidP="00696700">
            <w:pPr>
              <w:pStyle w:val="Excelnormal1"/>
              <w:rPr>
                <w:sz w:val="24"/>
              </w:rPr>
            </w:pPr>
          </w:p>
        </w:tc>
        <w:tc>
          <w:tcPr>
            <w:tcW w:w="576" w:type="dxa"/>
            <w:tcBorders>
              <w:top w:val="nil"/>
              <w:bottom w:val="nil"/>
            </w:tcBorders>
          </w:tcPr>
          <w:p w:rsidR="00836838" w:rsidRDefault="00836838" w:rsidP="00696700">
            <w:pPr>
              <w:pStyle w:val="Excelnormal1"/>
              <w:rPr>
                <w:sz w:val="24"/>
              </w:rPr>
            </w:pPr>
          </w:p>
        </w:tc>
        <w:tc>
          <w:tcPr>
            <w:tcW w:w="1135" w:type="dxa"/>
          </w:tcPr>
          <w:p w:rsidR="00836838" w:rsidRDefault="00836838" w:rsidP="00696700">
            <w:pPr>
              <w:pStyle w:val="Excelnormal1"/>
              <w:rPr>
                <w:b/>
                <w:bCs/>
                <w:sz w:val="24"/>
              </w:rPr>
            </w:pPr>
            <w:r>
              <w:rPr>
                <w:b/>
                <w:bCs/>
                <w:sz w:val="24"/>
              </w:rPr>
              <w:t>Trim 1</w:t>
            </w:r>
          </w:p>
        </w:tc>
        <w:tc>
          <w:tcPr>
            <w:tcW w:w="850" w:type="dxa"/>
          </w:tcPr>
          <w:p w:rsidR="00836838" w:rsidRDefault="00836838" w:rsidP="00696700">
            <w:pPr>
              <w:pStyle w:val="Excelnormal1"/>
              <w:rPr>
                <w:sz w:val="24"/>
              </w:rPr>
            </w:pPr>
            <w:r>
              <w:rPr>
                <w:sz w:val="24"/>
              </w:rPr>
              <w:t>150</w:t>
            </w:r>
          </w:p>
        </w:tc>
        <w:tc>
          <w:tcPr>
            <w:tcW w:w="778" w:type="dxa"/>
          </w:tcPr>
          <w:p w:rsidR="00836838" w:rsidRDefault="00836838" w:rsidP="00696700">
            <w:pPr>
              <w:pStyle w:val="Excelnormal1"/>
              <w:rPr>
                <w:sz w:val="24"/>
              </w:rPr>
            </w:pPr>
            <w:r>
              <w:rPr>
                <w:sz w:val="24"/>
              </w:rPr>
              <w:t>152</w:t>
            </w:r>
          </w:p>
        </w:tc>
        <w:tc>
          <w:tcPr>
            <w:tcW w:w="921" w:type="dxa"/>
          </w:tcPr>
          <w:p w:rsidR="00836838" w:rsidRDefault="00836838" w:rsidP="00696700">
            <w:pPr>
              <w:pStyle w:val="Excelnormal1"/>
              <w:rPr>
                <w:sz w:val="24"/>
              </w:rPr>
            </w:pPr>
            <w:r>
              <w:rPr>
                <w:sz w:val="24"/>
              </w:rPr>
              <w:t>148</w:t>
            </w:r>
          </w:p>
        </w:tc>
        <w:tc>
          <w:tcPr>
            <w:tcW w:w="921" w:type="dxa"/>
          </w:tcPr>
          <w:p w:rsidR="00836838" w:rsidRDefault="00836838" w:rsidP="00696700">
            <w:pPr>
              <w:pStyle w:val="Excelnormal1"/>
              <w:rPr>
                <w:sz w:val="24"/>
              </w:rPr>
            </w:pPr>
            <w:r>
              <w:rPr>
                <w:sz w:val="24"/>
              </w:rPr>
              <w:t>150</w:t>
            </w:r>
          </w:p>
        </w:tc>
      </w:tr>
      <w:tr w:rsidR="00836838" w:rsidTr="004C596D">
        <w:tc>
          <w:tcPr>
            <w:tcW w:w="1150" w:type="dxa"/>
          </w:tcPr>
          <w:p w:rsidR="00836838" w:rsidRDefault="00836838" w:rsidP="00696700">
            <w:pPr>
              <w:pStyle w:val="Excelnormal1"/>
              <w:rPr>
                <w:b/>
                <w:bCs/>
                <w:sz w:val="24"/>
              </w:rPr>
            </w:pPr>
            <w:r>
              <w:rPr>
                <w:b/>
                <w:bCs/>
                <w:sz w:val="24"/>
              </w:rPr>
              <w:t>Disque</w:t>
            </w:r>
          </w:p>
        </w:tc>
        <w:tc>
          <w:tcPr>
            <w:tcW w:w="1440" w:type="dxa"/>
          </w:tcPr>
          <w:p w:rsidR="00836838" w:rsidRDefault="00836838" w:rsidP="00696700">
            <w:pPr>
              <w:pStyle w:val="Excelnormal1"/>
              <w:rPr>
                <w:sz w:val="24"/>
              </w:rPr>
            </w:pPr>
            <w:r>
              <w:rPr>
                <w:sz w:val="24"/>
              </w:rPr>
              <w:t>IBM 80</w:t>
            </w:r>
          </w:p>
        </w:tc>
        <w:tc>
          <w:tcPr>
            <w:tcW w:w="720" w:type="dxa"/>
          </w:tcPr>
          <w:p w:rsidR="00836838" w:rsidRDefault="00836838" w:rsidP="00696700">
            <w:pPr>
              <w:pStyle w:val="Excelnormal1"/>
              <w:rPr>
                <w:sz w:val="24"/>
              </w:rPr>
            </w:pPr>
          </w:p>
        </w:tc>
        <w:tc>
          <w:tcPr>
            <w:tcW w:w="720" w:type="dxa"/>
          </w:tcPr>
          <w:p w:rsidR="00836838" w:rsidRDefault="00836838" w:rsidP="00696700">
            <w:pPr>
              <w:pStyle w:val="Excelnormal1"/>
              <w:rPr>
                <w:sz w:val="24"/>
              </w:rPr>
            </w:pPr>
          </w:p>
        </w:tc>
        <w:tc>
          <w:tcPr>
            <w:tcW w:w="576" w:type="dxa"/>
            <w:tcBorders>
              <w:top w:val="nil"/>
              <w:bottom w:val="nil"/>
            </w:tcBorders>
          </w:tcPr>
          <w:p w:rsidR="00836838" w:rsidRDefault="00836838" w:rsidP="00696700">
            <w:pPr>
              <w:pStyle w:val="Excelnormal1"/>
              <w:rPr>
                <w:sz w:val="24"/>
              </w:rPr>
            </w:pPr>
          </w:p>
        </w:tc>
        <w:tc>
          <w:tcPr>
            <w:tcW w:w="1135" w:type="dxa"/>
          </w:tcPr>
          <w:p w:rsidR="00836838" w:rsidRDefault="00836838" w:rsidP="00696700">
            <w:pPr>
              <w:pStyle w:val="Excelnormal1"/>
              <w:rPr>
                <w:b/>
                <w:bCs/>
                <w:sz w:val="24"/>
              </w:rPr>
            </w:pPr>
            <w:r>
              <w:rPr>
                <w:b/>
                <w:bCs/>
                <w:sz w:val="24"/>
              </w:rPr>
              <w:t>Trim 2</w:t>
            </w:r>
          </w:p>
        </w:tc>
        <w:tc>
          <w:tcPr>
            <w:tcW w:w="850" w:type="dxa"/>
          </w:tcPr>
          <w:p w:rsidR="00836838" w:rsidRDefault="00836838" w:rsidP="00696700">
            <w:pPr>
              <w:pStyle w:val="Excelnormal1"/>
              <w:rPr>
                <w:sz w:val="24"/>
              </w:rPr>
            </w:pPr>
            <w:r>
              <w:rPr>
                <w:sz w:val="24"/>
              </w:rPr>
              <w:t>125</w:t>
            </w:r>
          </w:p>
        </w:tc>
        <w:tc>
          <w:tcPr>
            <w:tcW w:w="778" w:type="dxa"/>
          </w:tcPr>
          <w:p w:rsidR="00836838" w:rsidRDefault="00836838" w:rsidP="00696700">
            <w:pPr>
              <w:pStyle w:val="Excelnormal1"/>
              <w:rPr>
                <w:sz w:val="24"/>
              </w:rPr>
            </w:pPr>
            <w:r>
              <w:rPr>
                <w:sz w:val="24"/>
              </w:rPr>
              <w:t>130</w:t>
            </w:r>
          </w:p>
        </w:tc>
        <w:tc>
          <w:tcPr>
            <w:tcW w:w="921" w:type="dxa"/>
          </w:tcPr>
          <w:p w:rsidR="00836838" w:rsidRDefault="00836838" w:rsidP="00696700">
            <w:pPr>
              <w:pStyle w:val="Excelnormal1"/>
              <w:rPr>
                <w:sz w:val="24"/>
              </w:rPr>
            </w:pPr>
            <w:r>
              <w:rPr>
                <w:sz w:val="24"/>
              </w:rPr>
              <w:t>128</w:t>
            </w:r>
          </w:p>
        </w:tc>
        <w:tc>
          <w:tcPr>
            <w:tcW w:w="921" w:type="dxa"/>
          </w:tcPr>
          <w:p w:rsidR="00836838" w:rsidRDefault="00836838" w:rsidP="00696700">
            <w:pPr>
              <w:pStyle w:val="Excelnormal1"/>
              <w:rPr>
                <w:sz w:val="24"/>
              </w:rPr>
            </w:pPr>
            <w:r>
              <w:rPr>
                <w:sz w:val="24"/>
              </w:rPr>
              <w:t>132</w:t>
            </w:r>
          </w:p>
        </w:tc>
      </w:tr>
      <w:tr w:rsidR="00836838" w:rsidTr="004C596D">
        <w:tc>
          <w:tcPr>
            <w:tcW w:w="1150" w:type="dxa"/>
          </w:tcPr>
          <w:p w:rsidR="00836838" w:rsidRDefault="00836838" w:rsidP="00696700">
            <w:pPr>
              <w:pStyle w:val="Excelnormal1"/>
              <w:rPr>
                <w:b/>
                <w:bCs/>
                <w:sz w:val="24"/>
              </w:rPr>
            </w:pPr>
            <w:r>
              <w:rPr>
                <w:b/>
                <w:bCs/>
                <w:sz w:val="24"/>
              </w:rPr>
              <w:t>Boîtier</w:t>
            </w:r>
          </w:p>
        </w:tc>
        <w:tc>
          <w:tcPr>
            <w:tcW w:w="1440" w:type="dxa"/>
          </w:tcPr>
          <w:p w:rsidR="00836838" w:rsidRDefault="00836838" w:rsidP="00696700">
            <w:pPr>
              <w:pStyle w:val="Excelnormal1"/>
              <w:rPr>
                <w:sz w:val="24"/>
              </w:rPr>
            </w:pPr>
            <w:r>
              <w:rPr>
                <w:sz w:val="24"/>
              </w:rPr>
              <w:t>Tour</w:t>
            </w:r>
          </w:p>
        </w:tc>
        <w:tc>
          <w:tcPr>
            <w:tcW w:w="720" w:type="dxa"/>
          </w:tcPr>
          <w:p w:rsidR="00836838" w:rsidRDefault="00836838" w:rsidP="00696700">
            <w:pPr>
              <w:pStyle w:val="Excelnormal1"/>
              <w:rPr>
                <w:sz w:val="24"/>
              </w:rPr>
            </w:pPr>
          </w:p>
        </w:tc>
        <w:tc>
          <w:tcPr>
            <w:tcW w:w="720" w:type="dxa"/>
          </w:tcPr>
          <w:p w:rsidR="00836838" w:rsidRDefault="00836838" w:rsidP="00696700">
            <w:pPr>
              <w:pStyle w:val="Excelnormal1"/>
              <w:rPr>
                <w:sz w:val="24"/>
              </w:rPr>
            </w:pPr>
          </w:p>
        </w:tc>
        <w:tc>
          <w:tcPr>
            <w:tcW w:w="576" w:type="dxa"/>
            <w:tcBorders>
              <w:top w:val="nil"/>
              <w:bottom w:val="nil"/>
            </w:tcBorders>
          </w:tcPr>
          <w:p w:rsidR="00836838" w:rsidRDefault="00836838" w:rsidP="00696700">
            <w:pPr>
              <w:pStyle w:val="Excelnormal1"/>
              <w:rPr>
                <w:sz w:val="24"/>
              </w:rPr>
            </w:pPr>
          </w:p>
        </w:tc>
        <w:tc>
          <w:tcPr>
            <w:tcW w:w="1135" w:type="dxa"/>
          </w:tcPr>
          <w:p w:rsidR="00836838" w:rsidRDefault="00836838" w:rsidP="00696700">
            <w:pPr>
              <w:pStyle w:val="Excelnormal1"/>
              <w:rPr>
                <w:b/>
                <w:bCs/>
                <w:sz w:val="24"/>
                <w:lang w:val="en-GB"/>
              </w:rPr>
            </w:pPr>
            <w:r>
              <w:rPr>
                <w:b/>
                <w:bCs/>
                <w:sz w:val="24"/>
                <w:lang w:val="en-GB"/>
              </w:rPr>
              <w:t>Trim 3</w:t>
            </w:r>
          </w:p>
        </w:tc>
        <w:tc>
          <w:tcPr>
            <w:tcW w:w="850" w:type="dxa"/>
          </w:tcPr>
          <w:p w:rsidR="00836838" w:rsidRDefault="00836838" w:rsidP="00696700">
            <w:pPr>
              <w:pStyle w:val="Excelnormal1"/>
              <w:rPr>
                <w:sz w:val="24"/>
                <w:lang w:val="en-GB"/>
              </w:rPr>
            </w:pPr>
            <w:r>
              <w:rPr>
                <w:sz w:val="24"/>
                <w:lang w:val="en-GB"/>
              </w:rPr>
              <w:t>138</w:t>
            </w:r>
          </w:p>
        </w:tc>
        <w:tc>
          <w:tcPr>
            <w:tcW w:w="778" w:type="dxa"/>
          </w:tcPr>
          <w:p w:rsidR="00836838" w:rsidRDefault="00836838" w:rsidP="00696700">
            <w:pPr>
              <w:pStyle w:val="Excelnormal1"/>
              <w:rPr>
                <w:sz w:val="24"/>
                <w:lang w:val="en-GB"/>
              </w:rPr>
            </w:pPr>
            <w:r>
              <w:rPr>
                <w:sz w:val="24"/>
                <w:lang w:val="en-GB"/>
              </w:rPr>
              <w:t>140</w:t>
            </w:r>
          </w:p>
        </w:tc>
        <w:tc>
          <w:tcPr>
            <w:tcW w:w="921" w:type="dxa"/>
          </w:tcPr>
          <w:p w:rsidR="00836838" w:rsidRDefault="00836838" w:rsidP="00696700">
            <w:pPr>
              <w:pStyle w:val="Excelnormal1"/>
              <w:rPr>
                <w:sz w:val="24"/>
                <w:lang w:val="en-GB"/>
              </w:rPr>
            </w:pPr>
            <w:r>
              <w:rPr>
                <w:sz w:val="24"/>
                <w:lang w:val="en-GB"/>
              </w:rPr>
              <w:t>135</w:t>
            </w:r>
          </w:p>
        </w:tc>
        <w:tc>
          <w:tcPr>
            <w:tcW w:w="921" w:type="dxa"/>
          </w:tcPr>
          <w:p w:rsidR="00836838" w:rsidRDefault="00836838" w:rsidP="00696700">
            <w:pPr>
              <w:pStyle w:val="Excelnormal1"/>
              <w:rPr>
                <w:sz w:val="24"/>
                <w:lang w:val="en-GB"/>
              </w:rPr>
            </w:pPr>
            <w:r>
              <w:rPr>
                <w:sz w:val="24"/>
                <w:lang w:val="en-GB"/>
              </w:rPr>
              <w:t>145</w:t>
            </w:r>
          </w:p>
        </w:tc>
      </w:tr>
      <w:tr w:rsidR="00836838" w:rsidTr="004C596D">
        <w:tc>
          <w:tcPr>
            <w:tcW w:w="1150" w:type="dxa"/>
          </w:tcPr>
          <w:p w:rsidR="00836838" w:rsidRDefault="00836838" w:rsidP="00696700">
            <w:pPr>
              <w:pStyle w:val="Excelnormal1"/>
              <w:rPr>
                <w:b/>
                <w:bCs/>
                <w:sz w:val="24"/>
                <w:lang w:val="en-GB"/>
              </w:rPr>
            </w:pPr>
            <w:r>
              <w:rPr>
                <w:b/>
                <w:bCs/>
                <w:sz w:val="24"/>
                <w:lang w:val="en-GB"/>
              </w:rPr>
              <w:t>…</w:t>
            </w:r>
          </w:p>
        </w:tc>
        <w:tc>
          <w:tcPr>
            <w:tcW w:w="1440" w:type="dxa"/>
          </w:tcPr>
          <w:p w:rsidR="00836838" w:rsidRDefault="00836838" w:rsidP="00696700">
            <w:pPr>
              <w:pStyle w:val="Excelnormal1"/>
              <w:rPr>
                <w:sz w:val="24"/>
                <w:lang w:val="en-GB"/>
              </w:rPr>
            </w:pPr>
          </w:p>
        </w:tc>
        <w:tc>
          <w:tcPr>
            <w:tcW w:w="720" w:type="dxa"/>
          </w:tcPr>
          <w:p w:rsidR="00836838" w:rsidRDefault="00836838" w:rsidP="00696700">
            <w:pPr>
              <w:pStyle w:val="Excelnormal1"/>
              <w:rPr>
                <w:sz w:val="24"/>
                <w:lang w:val="en-GB"/>
              </w:rPr>
            </w:pPr>
          </w:p>
        </w:tc>
        <w:tc>
          <w:tcPr>
            <w:tcW w:w="720" w:type="dxa"/>
          </w:tcPr>
          <w:p w:rsidR="00836838" w:rsidRDefault="00836838" w:rsidP="00696700">
            <w:pPr>
              <w:pStyle w:val="Excelnormal1"/>
              <w:rPr>
                <w:sz w:val="24"/>
                <w:lang w:val="en-GB"/>
              </w:rPr>
            </w:pPr>
          </w:p>
        </w:tc>
        <w:tc>
          <w:tcPr>
            <w:tcW w:w="576" w:type="dxa"/>
            <w:tcBorders>
              <w:top w:val="nil"/>
              <w:bottom w:val="nil"/>
            </w:tcBorders>
          </w:tcPr>
          <w:p w:rsidR="00836838" w:rsidRDefault="00836838" w:rsidP="00696700">
            <w:pPr>
              <w:pStyle w:val="Excelnormal1"/>
              <w:rPr>
                <w:sz w:val="24"/>
                <w:lang w:val="en-GB"/>
              </w:rPr>
            </w:pPr>
          </w:p>
        </w:tc>
        <w:tc>
          <w:tcPr>
            <w:tcW w:w="1135" w:type="dxa"/>
          </w:tcPr>
          <w:p w:rsidR="00836838" w:rsidRDefault="00836838" w:rsidP="00696700">
            <w:pPr>
              <w:pStyle w:val="Excelnormal1"/>
              <w:rPr>
                <w:b/>
                <w:bCs/>
                <w:sz w:val="24"/>
                <w:lang w:val="en-GB"/>
              </w:rPr>
            </w:pPr>
            <w:r>
              <w:rPr>
                <w:b/>
                <w:bCs/>
                <w:sz w:val="24"/>
                <w:lang w:val="en-GB"/>
              </w:rPr>
              <w:t>Trim 4</w:t>
            </w:r>
          </w:p>
        </w:tc>
        <w:tc>
          <w:tcPr>
            <w:tcW w:w="850" w:type="dxa"/>
          </w:tcPr>
          <w:p w:rsidR="00836838" w:rsidRDefault="00836838" w:rsidP="00696700">
            <w:pPr>
              <w:pStyle w:val="Excelnormal1"/>
              <w:rPr>
                <w:sz w:val="24"/>
                <w:lang w:val="en-GB"/>
              </w:rPr>
            </w:pPr>
            <w:r>
              <w:rPr>
                <w:sz w:val="24"/>
                <w:lang w:val="en-GB"/>
              </w:rPr>
              <w:t>160</w:t>
            </w:r>
          </w:p>
        </w:tc>
        <w:tc>
          <w:tcPr>
            <w:tcW w:w="778" w:type="dxa"/>
          </w:tcPr>
          <w:p w:rsidR="00836838" w:rsidRDefault="00836838" w:rsidP="00696700">
            <w:pPr>
              <w:pStyle w:val="Excelnormal1"/>
              <w:rPr>
                <w:sz w:val="24"/>
                <w:lang w:val="en-GB"/>
              </w:rPr>
            </w:pPr>
            <w:r>
              <w:rPr>
                <w:sz w:val="24"/>
                <w:lang w:val="en-GB"/>
              </w:rPr>
              <w:t>170</w:t>
            </w:r>
          </w:p>
        </w:tc>
        <w:tc>
          <w:tcPr>
            <w:tcW w:w="921" w:type="dxa"/>
          </w:tcPr>
          <w:p w:rsidR="00836838" w:rsidRDefault="00836838" w:rsidP="00696700">
            <w:pPr>
              <w:pStyle w:val="Excelnormal1"/>
              <w:rPr>
                <w:sz w:val="24"/>
                <w:lang w:val="en-GB"/>
              </w:rPr>
            </w:pPr>
            <w:r>
              <w:rPr>
                <w:sz w:val="24"/>
                <w:lang w:val="en-GB"/>
              </w:rPr>
              <w:t>169</w:t>
            </w:r>
          </w:p>
        </w:tc>
        <w:tc>
          <w:tcPr>
            <w:tcW w:w="921" w:type="dxa"/>
          </w:tcPr>
          <w:p w:rsidR="00836838" w:rsidRDefault="00836838" w:rsidP="00696700">
            <w:pPr>
              <w:pStyle w:val="Excelnormal1"/>
              <w:rPr>
                <w:sz w:val="24"/>
                <w:lang w:val="en-GB"/>
              </w:rPr>
            </w:pPr>
          </w:p>
        </w:tc>
      </w:tr>
      <w:tr w:rsidR="00836838" w:rsidTr="004C596D">
        <w:tc>
          <w:tcPr>
            <w:tcW w:w="1150" w:type="dxa"/>
          </w:tcPr>
          <w:p w:rsidR="00836838" w:rsidRDefault="00836838" w:rsidP="00696700">
            <w:pPr>
              <w:pStyle w:val="Excelnormal1"/>
              <w:rPr>
                <w:b/>
                <w:bCs/>
                <w:sz w:val="24"/>
                <w:lang w:val="en-GB"/>
              </w:rPr>
            </w:pPr>
          </w:p>
        </w:tc>
        <w:tc>
          <w:tcPr>
            <w:tcW w:w="1440" w:type="dxa"/>
          </w:tcPr>
          <w:p w:rsidR="00836838" w:rsidRDefault="00836838" w:rsidP="00696700">
            <w:pPr>
              <w:pStyle w:val="Excelnormal1"/>
              <w:rPr>
                <w:sz w:val="24"/>
                <w:lang w:val="en-GB"/>
              </w:rPr>
            </w:pPr>
          </w:p>
        </w:tc>
        <w:tc>
          <w:tcPr>
            <w:tcW w:w="720" w:type="dxa"/>
          </w:tcPr>
          <w:p w:rsidR="00836838" w:rsidRDefault="00836838" w:rsidP="00696700">
            <w:pPr>
              <w:pStyle w:val="Excelnormal1"/>
              <w:rPr>
                <w:sz w:val="24"/>
                <w:lang w:val="en-GB"/>
              </w:rPr>
            </w:pPr>
          </w:p>
        </w:tc>
        <w:tc>
          <w:tcPr>
            <w:tcW w:w="720" w:type="dxa"/>
          </w:tcPr>
          <w:p w:rsidR="00836838" w:rsidRDefault="00836838" w:rsidP="00696700">
            <w:pPr>
              <w:pStyle w:val="Excelnormal1"/>
              <w:rPr>
                <w:sz w:val="24"/>
                <w:lang w:val="en-GB"/>
              </w:rPr>
            </w:pPr>
          </w:p>
        </w:tc>
        <w:tc>
          <w:tcPr>
            <w:tcW w:w="576" w:type="dxa"/>
            <w:tcBorders>
              <w:top w:val="nil"/>
              <w:bottom w:val="nil"/>
            </w:tcBorders>
          </w:tcPr>
          <w:p w:rsidR="00836838" w:rsidRDefault="00836838" w:rsidP="00696700">
            <w:pPr>
              <w:pStyle w:val="Excelnormal1"/>
              <w:rPr>
                <w:sz w:val="24"/>
                <w:lang w:val="en-GB"/>
              </w:rPr>
            </w:pPr>
          </w:p>
        </w:tc>
        <w:tc>
          <w:tcPr>
            <w:tcW w:w="1135" w:type="dxa"/>
          </w:tcPr>
          <w:p w:rsidR="00836838" w:rsidRDefault="00836838" w:rsidP="00696700">
            <w:pPr>
              <w:pStyle w:val="Excelnormal1"/>
              <w:rPr>
                <w:b/>
                <w:bCs/>
                <w:sz w:val="24"/>
                <w:lang w:val="en-GB"/>
              </w:rPr>
            </w:pPr>
            <w:r>
              <w:rPr>
                <w:b/>
                <w:bCs/>
                <w:sz w:val="24"/>
                <w:lang w:val="en-GB"/>
              </w:rPr>
              <w:t>Total</w:t>
            </w:r>
          </w:p>
        </w:tc>
        <w:tc>
          <w:tcPr>
            <w:tcW w:w="850" w:type="dxa"/>
          </w:tcPr>
          <w:p w:rsidR="00836838" w:rsidRDefault="00836838" w:rsidP="00696700">
            <w:pPr>
              <w:pStyle w:val="Excelnormal1"/>
              <w:rPr>
                <w:sz w:val="24"/>
              </w:rPr>
            </w:pPr>
            <w:r>
              <w:rPr>
                <w:sz w:val="24"/>
              </w:rPr>
              <w:t>573</w:t>
            </w:r>
          </w:p>
        </w:tc>
        <w:tc>
          <w:tcPr>
            <w:tcW w:w="778" w:type="dxa"/>
          </w:tcPr>
          <w:p w:rsidR="00836838" w:rsidRDefault="00836838" w:rsidP="00696700">
            <w:pPr>
              <w:pStyle w:val="Excelnormal1"/>
              <w:rPr>
                <w:sz w:val="24"/>
              </w:rPr>
            </w:pPr>
            <w:r>
              <w:rPr>
                <w:sz w:val="24"/>
              </w:rPr>
              <w:t>592</w:t>
            </w:r>
          </w:p>
        </w:tc>
        <w:tc>
          <w:tcPr>
            <w:tcW w:w="921" w:type="dxa"/>
          </w:tcPr>
          <w:p w:rsidR="00836838" w:rsidRDefault="00836838" w:rsidP="00696700">
            <w:pPr>
              <w:pStyle w:val="Excelnormal1"/>
              <w:rPr>
                <w:sz w:val="24"/>
              </w:rPr>
            </w:pPr>
            <w:r>
              <w:rPr>
                <w:sz w:val="24"/>
              </w:rPr>
              <w:t>580</w:t>
            </w:r>
          </w:p>
        </w:tc>
        <w:tc>
          <w:tcPr>
            <w:tcW w:w="921" w:type="dxa"/>
          </w:tcPr>
          <w:p w:rsidR="00836838" w:rsidRDefault="00836838" w:rsidP="00696700">
            <w:pPr>
              <w:pStyle w:val="Excelnormal1"/>
              <w:rPr>
                <w:sz w:val="24"/>
              </w:rPr>
            </w:pPr>
          </w:p>
        </w:tc>
      </w:tr>
    </w:tbl>
    <w:p w:rsidR="00836838" w:rsidRDefault="00836838" w:rsidP="00836838">
      <w:pPr>
        <w:pStyle w:val="Corpsdetexte"/>
        <w:jc w:val="both"/>
      </w:pPr>
    </w:p>
    <w:p w:rsidR="00836838" w:rsidRDefault="00836838" w:rsidP="00836838">
      <w:pPr>
        <w:pStyle w:val="Corpsdetexte"/>
        <w:jc w:val="both"/>
      </w:pPr>
    </w:p>
    <w:p w:rsidR="00B67B18" w:rsidRDefault="00B67B18" w:rsidP="00836838">
      <w:pPr>
        <w:pStyle w:val="Corpsdetexte"/>
        <w:jc w:val="both"/>
      </w:pPr>
    </w:p>
    <w:p w:rsidR="00836838" w:rsidRDefault="00836838" w:rsidP="00836838">
      <w:pPr>
        <w:pStyle w:val="Excelnormal1"/>
        <w:ind w:firstLine="708"/>
      </w:pPr>
      <w:r>
        <w:t xml:space="preserve">A cette époque, toutes les données étaient écrites, ainsi que tous les résultats qui devaient être calculés préalablement, comme par exemple le prix TTC avec une TVA </w:t>
      </w:r>
      <w:r w:rsidR="00B67B18">
        <w:t>(</w:t>
      </w:r>
      <w:r>
        <w:t>de 19.6 %</w:t>
      </w:r>
      <w:r w:rsidR="00B67B18">
        <w:t>)</w:t>
      </w:r>
      <w:r>
        <w:t xml:space="preserve"> ou les totaux par année dans le deuxième exemple. Ce travail était long et fastidieux, et à refaire en cas de modification des données.</w:t>
      </w:r>
    </w:p>
    <w:p w:rsidR="00836838" w:rsidRDefault="00836838" w:rsidP="00836838">
      <w:pPr>
        <w:pStyle w:val="Excelnormal1"/>
      </w:pPr>
    </w:p>
    <w:p w:rsidR="00836838" w:rsidRDefault="00836838" w:rsidP="00836838">
      <w:pPr>
        <w:pStyle w:val="Excelnormal1"/>
        <w:ind w:firstLine="708"/>
      </w:pPr>
      <w:r>
        <w:t>La notion de feuille de calcul électronique va révolutionner le travail en apportant des moyens rapides et efficaces pour que tous les résultats soient calculés directement par des formules (exemple le prix TTC = le prix HT*1,196) et mis à jour automatiquement dès qu’une donnée est modifiée. De plus</w:t>
      </w:r>
      <w:r w:rsidR="00D03F1B">
        <w:t>,</w:t>
      </w:r>
      <w:r>
        <w:t xml:space="preserve"> les tableurs vont mettre à la disposition des utilisateurs des outils permettant </w:t>
      </w:r>
      <w:r>
        <w:rPr>
          <w:b/>
          <w:bCs/>
        </w:rPr>
        <w:t>des représentations graphiques</w:t>
      </w:r>
      <w:r>
        <w:t xml:space="preserve"> (courbes, histogrammes), des </w:t>
      </w:r>
      <w:r>
        <w:rPr>
          <w:b/>
          <w:bCs/>
        </w:rPr>
        <w:t>outils statistiques</w:t>
      </w:r>
      <w:r>
        <w:t xml:space="preserve"> (indicateur statistique tel que le prix moyen au cours des dix derniers mois, analyse statistique, méthode de simulation), des </w:t>
      </w:r>
      <w:r>
        <w:rPr>
          <w:b/>
          <w:bCs/>
        </w:rPr>
        <w:t>outils mathématiques</w:t>
      </w:r>
      <w:r>
        <w:t xml:space="preserve"> (les fonctions classiques, optimisation) ainsi que des </w:t>
      </w:r>
      <w:r>
        <w:rPr>
          <w:b/>
          <w:bCs/>
        </w:rPr>
        <w:t>outils d’analyse financière</w:t>
      </w:r>
      <w:r>
        <w:t xml:space="preserve"> (et bien d’autres), directement et facilement applicables sur les données et/ou les résultats calculés.</w:t>
      </w:r>
    </w:p>
    <w:p w:rsidR="00836838" w:rsidRDefault="00836838" w:rsidP="00836838">
      <w:pPr>
        <w:pStyle w:val="Excelnormal1"/>
      </w:pPr>
    </w:p>
    <w:p w:rsidR="00836838" w:rsidRDefault="00836838" w:rsidP="00836838">
      <w:pPr>
        <w:pStyle w:val="Excelnormal1"/>
        <w:ind w:firstLine="708"/>
      </w:pPr>
      <w:r>
        <w:t xml:space="preserve">Le principe sous-jacent au fonctionnement d’une feuille de calcul est d’invoquer un de ces outils par son intitulé et d’indiquer l’emplacement des données qu’on veut soumettre au traitement. Les résultats ainsi obtenus sont par défaut automatiquement et instantanément </w:t>
      </w:r>
      <w:r w:rsidR="00B67B18">
        <w:t>actualisés</w:t>
      </w:r>
      <w:r>
        <w:t xml:space="preserve"> en cas de modification d’une donnée.</w:t>
      </w:r>
    </w:p>
    <w:p w:rsidR="00836838" w:rsidRDefault="00836838" w:rsidP="00836838">
      <w:pPr>
        <w:pStyle w:val="Excelnormal1"/>
      </w:pPr>
    </w:p>
    <w:p w:rsidR="00836838" w:rsidRDefault="00836838" w:rsidP="00836838">
      <w:pPr>
        <w:pStyle w:val="Excelnormal1"/>
        <w:ind w:firstLine="708"/>
      </w:pPr>
      <w:r>
        <w:t xml:space="preserve">On dispose de plus d’outils permettant d’importer les données enregistrées ou calculées par un autre logiciel  sans avoir à les retaper  et intégrant toutes les modifications postérieures de ces données faites dans le cadre de cet autre logiciel. Cette technique est souvent désignée par la </w:t>
      </w:r>
      <w:r>
        <w:rPr>
          <w:b/>
          <w:bCs/>
        </w:rPr>
        <w:t>norme OLE</w:t>
      </w:r>
      <w:r>
        <w:t xml:space="preserve"> (</w:t>
      </w:r>
      <w:r w:rsidRPr="00D03F1B">
        <w:rPr>
          <w:i/>
        </w:rPr>
        <w:t>Object Linking and Embedding</w:t>
      </w:r>
      <w:r>
        <w:t xml:space="preserve">). </w:t>
      </w:r>
    </w:p>
    <w:p w:rsidR="00836838" w:rsidRDefault="00836838" w:rsidP="00836838">
      <w:pPr>
        <w:pStyle w:val="Excelnormal1"/>
        <w:ind w:firstLine="708"/>
      </w:pPr>
    </w:p>
    <w:p w:rsidR="00836838" w:rsidRDefault="00836838" w:rsidP="00836838">
      <w:pPr>
        <w:pStyle w:val="Excelnormal1"/>
        <w:ind w:firstLine="708"/>
      </w:pPr>
    </w:p>
    <w:p w:rsidR="00836838" w:rsidRDefault="00836838" w:rsidP="00836838">
      <w:pPr>
        <w:pStyle w:val="Excel2"/>
      </w:pPr>
      <w:r>
        <w:br w:type="page"/>
      </w:r>
      <w:bookmarkStart w:id="12" w:name="_Toc89496649"/>
      <w:bookmarkStart w:id="13" w:name="_Toc89497068"/>
      <w:bookmarkStart w:id="14" w:name="_Toc89499164"/>
      <w:bookmarkStart w:id="15" w:name="_Toc89499250"/>
      <w:bookmarkStart w:id="16" w:name="_Toc92617612"/>
      <w:bookmarkStart w:id="17" w:name="_Toc250387316"/>
      <w:bookmarkStart w:id="18" w:name="_Toc250387465"/>
      <w:bookmarkStart w:id="19" w:name="_Toc250554703"/>
      <w:bookmarkStart w:id="20" w:name="_Toc250554868"/>
      <w:bookmarkStart w:id="21" w:name="_Toc250555636"/>
      <w:bookmarkStart w:id="22" w:name="_Toc250973159"/>
      <w:bookmarkStart w:id="23" w:name="_Toc251077369"/>
      <w:r>
        <w:lastRenderedPageBreak/>
        <w:t xml:space="preserve">PRESENTATION DES </w:t>
      </w:r>
      <w:bookmarkEnd w:id="12"/>
      <w:bookmarkEnd w:id="13"/>
      <w:bookmarkEnd w:id="14"/>
      <w:bookmarkEnd w:id="15"/>
      <w:r>
        <w:t>FEUILLES ET DE LEURS CELLULES</w:t>
      </w:r>
      <w:bookmarkEnd w:id="16"/>
      <w:bookmarkEnd w:id="17"/>
      <w:bookmarkEnd w:id="18"/>
      <w:bookmarkEnd w:id="19"/>
      <w:bookmarkEnd w:id="20"/>
      <w:bookmarkEnd w:id="21"/>
      <w:bookmarkEnd w:id="22"/>
      <w:bookmarkEnd w:id="23"/>
    </w:p>
    <w:p w:rsidR="00836838" w:rsidRDefault="00836838" w:rsidP="00836838">
      <w:pPr>
        <w:pStyle w:val="Excelnormal1"/>
        <w:rPr>
          <w:sz w:val="24"/>
        </w:rPr>
      </w:pPr>
    </w:p>
    <w:p w:rsidR="00836838" w:rsidRDefault="00836838" w:rsidP="00A33246">
      <w:pPr>
        <w:pStyle w:val="Excel3"/>
      </w:pPr>
      <w:bookmarkStart w:id="24" w:name="_Toc89496650"/>
      <w:bookmarkStart w:id="25" w:name="_Toc89497069"/>
      <w:bookmarkStart w:id="26" w:name="_Toc89499165"/>
      <w:bookmarkStart w:id="27" w:name="_Toc89499251"/>
      <w:bookmarkStart w:id="28" w:name="_Toc92617613"/>
      <w:bookmarkStart w:id="29" w:name="_Toc250387317"/>
      <w:bookmarkStart w:id="30" w:name="_Toc250387466"/>
      <w:bookmarkStart w:id="31" w:name="_Toc250554704"/>
      <w:bookmarkStart w:id="32" w:name="_Toc250554869"/>
      <w:bookmarkStart w:id="33" w:name="_Toc250555637"/>
      <w:bookmarkStart w:id="34" w:name="_Toc250973160"/>
      <w:bookmarkStart w:id="35" w:name="_Toc251077370"/>
      <w:r>
        <w:t>Définitions</w:t>
      </w:r>
      <w:bookmarkEnd w:id="24"/>
      <w:bookmarkEnd w:id="25"/>
      <w:bookmarkEnd w:id="26"/>
      <w:bookmarkEnd w:id="27"/>
      <w:bookmarkEnd w:id="28"/>
      <w:bookmarkEnd w:id="29"/>
      <w:bookmarkEnd w:id="30"/>
      <w:bookmarkEnd w:id="31"/>
      <w:bookmarkEnd w:id="32"/>
      <w:bookmarkEnd w:id="33"/>
      <w:bookmarkEnd w:id="34"/>
      <w:bookmarkEnd w:id="35"/>
    </w:p>
    <w:p w:rsidR="00836838" w:rsidRDefault="00836838" w:rsidP="00836838">
      <w:pPr>
        <w:pStyle w:val="Excelnormal1"/>
        <w:ind w:firstLine="708"/>
      </w:pPr>
      <w:r>
        <w:t>Une feuille de calcul électronique se présente à l’utilisateur sous l’aspect d’un document quadrillé en lignes et en colonnes. L’intersection d’une colonne et d’une ligne est appelée cellule. C’est l’unité qui accueille l’information. Elle permet la saisie au clavier (valeur numérique, texte etc.) et l’affichage de sa valeur (ou de son contenu). Chaque cellule est repéré</w:t>
      </w:r>
      <w:r w:rsidR="00D03F1B">
        <w:t>e</w:t>
      </w:r>
      <w:r>
        <w:t xml:space="preserve"> par l</w:t>
      </w:r>
      <w:r w:rsidR="004C2580">
        <w:t xml:space="preserve">a lettre </w:t>
      </w:r>
      <w:r>
        <w:t xml:space="preserve">de la colonne </w:t>
      </w:r>
      <w:r w:rsidR="004C2580">
        <w:t>et</w:t>
      </w:r>
      <w:r>
        <w:t xml:space="preserve"> le numéro de la ligne comme dans une bataille navale.</w:t>
      </w:r>
    </w:p>
    <w:p w:rsidR="00836838" w:rsidRDefault="00836838" w:rsidP="00836838">
      <w:pPr>
        <w:pStyle w:val="Excelnormal1"/>
      </w:pPr>
    </w:p>
    <w:p w:rsidR="00836838" w:rsidRDefault="00836838" w:rsidP="00836838">
      <w:pPr>
        <w:pStyle w:val="Excelnormal1"/>
        <w:ind w:firstLine="708"/>
      </w:pPr>
      <w:r>
        <w:t xml:space="preserve">On est toujours positionné sur une cellule dite cellule active, mise en évidence par sa bordure en trait épais et dont </w:t>
      </w:r>
      <w:r w:rsidR="004C2580">
        <w:t>l</w:t>
      </w:r>
      <w:r>
        <w:t>a référence apparaît sur l’écran.</w:t>
      </w:r>
    </w:p>
    <w:p w:rsidR="00836838" w:rsidRDefault="00836838" w:rsidP="00A33246">
      <w:pPr>
        <w:pStyle w:val="Excel3"/>
      </w:pPr>
      <w:bookmarkStart w:id="36" w:name="_Toc89496651"/>
      <w:bookmarkStart w:id="37" w:name="_Toc89497070"/>
      <w:bookmarkStart w:id="38" w:name="_Toc89499166"/>
      <w:bookmarkStart w:id="39" w:name="_Toc89499252"/>
      <w:bookmarkStart w:id="40" w:name="_Toc92617614"/>
      <w:bookmarkStart w:id="41" w:name="_Toc250387318"/>
      <w:bookmarkStart w:id="42" w:name="_Toc250387467"/>
      <w:bookmarkStart w:id="43" w:name="_Toc250554705"/>
      <w:bookmarkStart w:id="44" w:name="_Toc250554870"/>
      <w:bookmarkStart w:id="45" w:name="_Toc250555638"/>
      <w:bookmarkStart w:id="46" w:name="_Toc250973161"/>
      <w:bookmarkStart w:id="47" w:name="_Toc251077371"/>
      <w:r>
        <w:t>Types de valeurs d’une cellule</w:t>
      </w:r>
      <w:bookmarkEnd w:id="36"/>
      <w:bookmarkEnd w:id="37"/>
      <w:bookmarkEnd w:id="38"/>
      <w:bookmarkEnd w:id="39"/>
      <w:bookmarkEnd w:id="40"/>
      <w:bookmarkEnd w:id="41"/>
      <w:bookmarkEnd w:id="42"/>
      <w:bookmarkEnd w:id="43"/>
      <w:bookmarkEnd w:id="44"/>
      <w:bookmarkEnd w:id="45"/>
      <w:bookmarkEnd w:id="46"/>
      <w:bookmarkEnd w:id="47"/>
    </w:p>
    <w:p w:rsidR="00836838" w:rsidRDefault="00836838" w:rsidP="00836838">
      <w:pPr>
        <w:pStyle w:val="Excelnormal1"/>
        <w:ind w:firstLine="708"/>
      </w:pPr>
      <w:r>
        <w:t xml:space="preserve">Une cellule peut contenir les </w:t>
      </w:r>
      <w:r w:rsidRPr="00D03F1B">
        <w:rPr>
          <w:b/>
        </w:rPr>
        <w:t>types</w:t>
      </w:r>
      <w:r>
        <w:t xml:space="preserve"> suivants de valeur</w:t>
      </w:r>
      <w:r w:rsidR="00D03F1B">
        <w:t>s</w:t>
      </w:r>
      <w:r>
        <w:t xml:space="preserve"> (le mot valeur désigne la valeur d’une donnée ou d’un résultat calculé)</w:t>
      </w:r>
      <w:r w:rsidR="00D03F1B">
        <w:t>.</w:t>
      </w:r>
    </w:p>
    <w:p w:rsidR="00836838" w:rsidRDefault="00836838" w:rsidP="00836838">
      <w:pPr>
        <w:pStyle w:val="Excelnormal1"/>
      </w:pPr>
    </w:p>
    <w:p w:rsidR="00836838" w:rsidRDefault="00836838" w:rsidP="00836838">
      <w:pPr>
        <w:pStyle w:val="Excelnormal1"/>
        <w:ind w:firstLine="708"/>
      </w:pPr>
      <w:r>
        <w:t xml:space="preserve">Le type </w:t>
      </w:r>
      <w:r w:rsidRPr="00290B24">
        <w:rPr>
          <w:b/>
        </w:rPr>
        <w:t>chaîne de caractères</w:t>
      </w:r>
      <w:r>
        <w:t xml:space="preserve"> ou texte est défini comme une suite de lettres</w:t>
      </w:r>
      <w:r w:rsidR="004C2580">
        <w:t>, de</w:t>
      </w:r>
      <w:r>
        <w:t xml:space="preserve"> chiffres</w:t>
      </w:r>
      <w:r w:rsidR="004C2580">
        <w:t xml:space="preserve"> ou de symboles</w:t>
      </w:r>
      <w:r>
        <w:t>. La valeur affichée est alignée à gauche par défaut.</w:t>
      </w:r>
    </w:p>
    <w:p w:rsidR="00836838" w:rsidRDefault="00836838" w:rsidP="00836838">
      <w:pPr>
        <w:pStyle w:val="Excelnormal1"/>
      </w:pPr>
    </w:p>
    <w:p w:rsidR="00836838" w:rsidRDefault="00836838" w:rsidP="00836838">
      <w:pPr>
        <w:pStyle w:val="Excelnormal1"/>
        <w:ind w:firstLine="708"/>
      </w:pPr>
      <w:r>
        <w:t xml:space="preserve">Le type </w:t>
      </w:r>
      <w:r w:rsidRPr="00290B24">
        <w:rPr>
          <w:b/>
        </w:rPr>
        <w:t>numérique</w:t>
      </w:r>
      <w:r>
        <w:t xml:space="preserve"> est par définition un nombre entier ou réel, par défaut la valeur est alignée à droite.</w:t>
      </w:r>
    </w:p>
    <w:p w:rsidR="00836838" w:rsidRDefault="00836838" w:rsidP="00836838">
      <w:pPr>
        <w:pStyle w:val="Excelnormal1"/>
      </w:pPr>
    </w:p>
    <w:p w:rsidR="00836838" w:rsidRDefault="00836838" w:rsidP="00836838">
      <w:pPr>
        <w:pStyle w:val="Excelnormal1"/>
        <w:ind w:firstLine="720"/>
      </w:pPr>
      <w:r>
        <w:t xml:space="preserve">Le type </w:t>
      </w:r>
      <w:r w:rsidRPr="00290B24">
        <w:rPr>
          <w:b/>
        </w:rPr>
        <w:t>booléen</w:t>
      </w:r>
      <w:r>
        <w:t xml:space="preserve"> ne possède que deux valeurs : VRAI ou FAUX. Par défaut elle est centrée dans la cellule. Le type booléen est un type classique en informatique. Il permet de traiter une assertion (ou proposition logique) qui ne peut être que vraie ou fausse.</w:t>
      </w:r>
    </w:p>
    <w:p w:rsidR="00836838" w:rsidRDefault="00836838" w:rsidP="00836838">
      <w:pPr>
        <w:pStyle w:val="Excelnormal1"/>
        <w:rPr>
          <w:sz w:val="24"/>
        </w:rPr>
      </w:pPr>
    </w:p>
    <w:p w:rsidR="00836838" w:rsidRDefault="00836838" w:rsidP="00836838">
      <w:pPr>
        <w:pStyle w:val="Excelnormal1"/>
        <w:rPr>
          <w:sz w:val="24"/>
        </w:rPr>
      </w:pPr>
    </w:p>
    <w:p w:rsidR="00836838" w:rsidRDefault="00836838" w:rsidP="00836838">
      <w:pPr>
        <w:pStyle w:val="Excelremarque"/>
        <w:rPr>
          <w:b/>
          <w:bCs/>
        </w:rPr>
      </w:pPr>
      <w:r>
        <w:rPr>
          <w:b/>
          <w:bCs/>
        </w:rPr>
        <w:t>Remarques</w:t>
      </w:r>
    </w:p>
    <w:p w:rsidR="00836838" w:rsidRDefault="00836838" w:rsidP="00836838">
      <w:pPr>
        <w:pStyle w:val="Excelremarque"/>
        <w:numPr>
          <w:ilvl w:val="0"/>
          <w:numId w:val="0"/>
        </w:numPr>
        <w:ind w:left="360"/>
      </w:pPr>
    </w:p>
    <w:p w:rsidR="00836838" w:rsidRDefault="00836838" w:rsidP="00836838">
      <w:pPr>
        <w:pStyle w:val="Excelremarque"/>
      </w:pPr>
      <w:r>
        <w:t xml:space="preserve">Il faut faire une distinction entre le type de valeur d’une part et d’autre part le format d’affichage. Les mémoires de l’ordinateur contiennent la valeur, son affichage dans la cellule correspond a priori à cette valeur, mais comme on peut modifier le format d’affichage la valeur mémorisée peut être différente de la valeur affichée dans la cellule. </w:t>
      </w:r>
    </w:p>
    <w:p w:rsidR="00836838" w:rsidRDefault="00836838" w:rsidP="00290B24">
      <w:pPr>
        <w:pStyle w:val="Excelremarque"/>
        <w:numPr>
          <w:ilvl w:val="0"/>
          <w:numId w:val="0"/>
        </w:numPr>
        <w:ind w:left="720"/>
      </w:pPr>
      <w:r>
        <w:t>Par exemple le nombre 12,569 avec un format comprenant 2 chiffres après la virgule s’affichera dans la cellule par 12,57 et avec un chiffre après la virgule par 12,6.</w:t>
      </w:r>
    </w:p>
    <w:p w:rsidR="00836838" w:rsidRDefault="00836838" w:rsidP="00836838">
      <w:pPr>
        <w:pStyle w:val="Excelremarque"/>
      </w:pPr>
      <w:r>
        <w:t>La valeur mémorisée de la cellule active est affichée dans la barre de saisie</w:t>
      </w:r>
      <w:r w:rsidR="00290B24">
        <w:t>,</w:t>
      </w:r>
      <w:r>
        <w:t xml:space="preserve"> sauf pour les dates (voir format d’affichage ci-</w:t>
      </w:r>
      <w:r w:rsidR="00290B24">
        <w:t>après</w:t>
      </w:r>
      <w:r>
        <w:t>).</w:t>
      </w:r>
    </w:p>
    <w:p w:rsidR="00836838" w:rsidRDefault="00836838" w:rsidP="00836838">
      <w:pPr>
        <w:pStyle w:val="Excelremarque"/>
      </w:pPr>
      <w:r>
        <w:t>Les nombres réels sont en français écrits en utilisant la virgule, par exemple 12,536. Si on utilise le clavier numérique on tape sur 1 puis 2</w:t>
      </w:r>
      <w:r w:rsidR="00290B24">
        <w:t xml:space="preserve">, </w:t>
      </w:r>
      <w:r>
        <w:t xml:space="preserve"> puis la touche </w:t>
      </w:r>
      <w:r>
        <w:rPr>
          <w:bdr w:val="single" w:sz="4" w:space="0" w:color="auto"/>
        </w:rPr>
        <w:t>Suppr</w:t>
      </w:r>
      <w:r>
        <w:t xml:space="preserve"> du pavé numérique et enfin sur 5 3 et 6, la valeur mémorisée est bien le nombre réel, car le point est interprété comme une virgule. Par contre si on utilise la touche </w:t>
      </w:r>
      <w:r>
        <w:rPr>
          <w:bdr w:val="single" w:sz="4" w:space="0" w:color="auto"/>
        </w:rPr>
        <w:t>Maj</w:t>
      </w:r>
      <w:r>
        <w:t xml:space="preserve"> + </w:t>
      </w:r>
      <w:r>
        <w:rPr>
          <w:bdr w:val="single" w:sz="4" w:space="0" w:color="auto"/>
        </w:rPr>
        <w:t>;</w:t>
      </w:r>
      <w:r>
        <w:t xml:space="preserve"> on tape un point soit 12.536</w:t>
      </w:r>
      <w:r w:rsidR="00290B24">
        <w:t>,</w:t>
      </w:r>
      <w:r>
        <w:t xml:space="preserve"> alors la valeur est considérée comme de type chaîne de caractères et les opérations arithmétiques impliquant cette valeur seront par la suite impossibles. Si le système est configuré en mode américain ce problème disparaît. En effet en mode américain les décimales sont marquées non par une virgule mais par un point.</w:t>
      </w:r>
    </w:p>
    <w:p w:rsidR="00D60508" w:rsidRPr="00D60508" w:rsidRDefault="00D60508" w:rsidP="00D60508">
      <w:pPr>
        <w:pStyle w:val="Excelnormal1"/>
      </w:pPr>
    </w:p>
    <w:p w:rsidR="00836838" w:rsidRDefault="00836838" w:rsidP="00A33246">
      <w:pPr>
        <w:pStyle w:val="Excel3"/>
      </w:pPr>
      <w:bookmarkStart w:id="48" w:name="_Toc89496652"/>
      <w:bookmarkStart w:id="49" w:name="_Toc89497071"/>
      <w:bookmarkStart w:id="50" w:name="_Toc89499167"/>
      <w:bookmarkStart w:id="51" w:name="_Toc89499253"/>
      <w:bookmarkStart w:id="52" w:name="_Toc92617615"/>
      <w:bookmarkStart w:id="53" w:name="_Toc250387319"/>
      <w:bookmarkStart w:id="54" w:name="_Toc250387468"/>
      <w:bookmarkStart w:id="55" w:name="_Toc250554706"/>
      <w:bookmarkStart w:id="56" w:name="_Toc250554871"/>
      <w:bookmarkStart w:id="57" w:name="_Toc250555639"/>
      <w:bookmarkStart w:id="58" w:name="_Toc250973162"/>
      <w:bookmarkStart w:id="59" w:name="_Toc251077372"/>
      <w:r>
        <w:lastRenderedPageBreak/>
        <w:t>Format de la cellule</w:t>
      </w:r>
      <w:bookmarkEnd w:id="48"/>
      <w:bookmarkEnd w:id="49"/>
      <w:bookmarkEnd w:id="50"/>
      <w:bookmarkEnd w:id="51"/>
      <w:bookmarkEnd w:id="52"/>
      <w:bookmarkEnd w:id="53"/>
      <w:bookmarkEnd w:id="54"/>
      <w:bookmarkEnd w:id="55"/>
      <w:bookmarkEnd w:id="56"/>
      <w:bookmarkEnd w:id="57"/>
      <w:bookmarkEnd w:id="58"/>
      <w:bookmarkEnd w:id="59"/>
    </w:p>
    <w:p w:rsidR="00836838" w:rsidRPr="00D60508" w:rsidRDefault="00836838" w:rsidP="000269E6">
      <w:pPr>
        <w:pStyle w:val="Excelnormal1"/>
        <w:ind w:firstLine="708"/>
      </w:pPr>
      <w:r w:rsidRPr="00D60508">
        <w:t>Les formats de la cellule permettent de modifier l’aspect ou le comportement de la cellule. On peut en général choisir le format d’affichage d’une valeur, l’alignement, la police, les bordures, le motif, et la protection d’une cellule qui sont autant de caractéristiques de celle-ci.</w:t>
      </w:r>
    </w:p>
    <w:p w:rsidR="00836838" w:rsidRDefault="00836838" w:rsidP="00836838">
      <w:pPr>
        <w:pStyle w:val="Excelnormal1"/>
      </w:pPr>
    </w:p>
    <w:p w:rsidR="00A33246" w:rsidRDefault="00A33246" w:rsidP="00836838">
      <w:pPr>
        <w:pStyle w:val="Excelnormal1"/>
      </w:pPr>
    </w:p>
    <w:p w:rsidR="00836838" w:rsidRDefault="00836838" w:rsidP="003411BA">
      <w:pPr>
        <w:pStyle w:val="Excel4"/>
        <w:outlineLvl w:val="0"/>
      </w:pPr>
      <w:bookmarkStart w:id="60" w:name="_Toc89496653"/>
      <w:bookmarkStart w:id="61" w:name="_Toc89497072"/>
      <w:bookmarkStart w:id="62" w:name="_Toc89499254"/>
      <w:bookmarkStart w:id="63" w:name="_Toc92617616"/>
      <w:bookmarkStart w:id="64" w:name="_Toc250387320"/>
      <w:bookmarkStart w:id="65" w:name="_Toc250387469"/>
      <w:bookmarkStart w:id="66" w:name="_Toc250554707"/>
      <w:bookmarkStart w:id="67" w:name="_Toc250554872"/>
      <w:bookmarkStart w:id="68" w:name="_Toc250555640"/>
      <w:bookmarkStart w:id="69" w:name="_Toc250973163"/>
      <w:bookmarkStart w:id="70" w:name="_Toc251077373"/>
      <w:r>
        <w:t>Format d’affichage</w:t>
      </w:r>
      <w:bookmarkEnd w:id="60"/>
      <w:bookmarkEnd w:id="61"/>
      <w:bookmarkEnd w:id="62"/>
      <w:bookmarkEnd w:id="63"/>
      <w:bookmarkEnd w:id="64"/>
      <w:bookmarkEnd w:id="65"/>
      <w:bookmarkEnd w:id="66"/>
      <w:bookmarkEnd w:id="67"/>
      <w:bookmarkEnd w:id="68"/>
      <w:bookmarkEnd w:id="69"/>
      <w:bookmarkEnd w:id="70"/>
    </w:p>
    <w:p w:rsidR="00836838" w:rsidRDefault="00836838" w:rsidP="00836838">
      <w:pPr>
        <w:pStyle w:val="Excelnormal1"/>
      </w:pPr>
    </w:p>
    <w:p w:rsidR="00836838" w:rsidRDefault="00836838" w:rsidP="00836838">
      <w:pPr>
        <w:pStyle w:val="Excelnormal1"/>
        <w:ind w:firstLine="708"/>
      </w:pPr>
      <w:r>
        <w:t xml:space="preserve">Les tableurs permettent de modifier le format d’affichage pour le type numérique sans modifier la valeur mémorisée. On peut pour un même nombre utiliser le mode </w:t>
      </w:r>
      <w:r>
        <w:rPr>
          <w:b/>
          <w:bCs/>
        </w:rPr>
        <w:t>standard</w:t>
      </w:r>
      <w:r>
        <w:t xml:space="preserve">, le mode </w:t>
      </w:r>
      <w:r>
        <w:rPr>
          <w:b/>
          <w:bCs/>
        </w:rPr>
        <w:t>nombre</w:t>
      </w:r>
      <w:r>
        <w:t xml:space="preserve"> et fixer le nombre de chiffres après la virgule, le mode </w:t>
      </w:r>
      <w:r>
        <w:rPr>
          <w:b/>
          <w:bCs/>
        </w:rPr>
        <w:t>scientifique</w:t>
      </w:r>
      <w:r>
        <w:t xml:space="preserve">, </w:t>
      </w:r>
      <w:r>
        <w:rPr>
          <w:b/>
          <w:bCs/>
        </w:rPr>
        <w:t>monétaire</w:t>
      </w:r>
      <w:r>
        <w:t xml:space="preserve">, </w:t>
      </w:r>
      <w:r>
        <w:rPr>
          <w:b/>
          <w:bCs/>
        </w:rPr>
        <w:t>pourcentage</w:t>
      </w:r>
      <w:r>
        <w:t xml:space="preserve">, </w:t>
      </w:r>
      <w:r>
        <w:rPr>
          <w:b/>
          <w:bCs/>
        </w:rPr>
        <w:t>date</w:t>
      </w:r>
      <w:r>
        <w:t>, etc.</w:t>
      </w:r>
    </w:p>
    <w:p w:rsidR="00836838" w:rsidRDefault="00836838" w:rsidP="00836838">
      <w:pPr>
        <w:pStyle w:val="Excelnormal1"/>
      </w:pPr>
    </w:p>
    <w:p w:rsidR="00836838" w:rsidRDefault="00836838" w:rsidP="00836838">
      <w:pPr>
        <w:pStyle w:val="Excelnormal1"/>
        <w:ind w:firstLine="708"/>
      </w:pPr>
      <w:r>
        <w:t>Les dates sont mémorisées dans les mémoires de l’ordinateur sous forme d’entiers. Le principe est le suivant :</w:t>
      </w:r>
    </w:p>
    <w:p w:rsidR="00836838" w:rsidRDefault="00836838" w:rsidP="00836838">
      <w:pPr>
        <w:pStyle w:val="Excelnormal1"/>
      </w:pPr>
      <w:r>
        <w:t xml:space="preserve">on prend une année de référence par exemple le premier janvier 1900 qu’on code par 1, le deux janvier 1900 sera l’entier 2 et ainsi de suite en tenant compte des années bissextiles. Ainsi la machine peut faire des calculs sur les dates. Si le format d’affichage est fixé à date, la machine convertit les entiers mémorisés sous un affichage correspondant à une date et réciproquement. Si on tape </w:t>
      </w:r>
      <w:r w:rsidR="000269E6">
        <w:t>« </w:t>
      </w:r>
      <w:r>
        <w:t>01/01/1900</w:t>
      </w:r>
      <w:r w:rsidR="000269E6">
        <w:t> »</w:t>
      </w:r>
      <w:r>
        <w:t xml:space="preserve">, la valeur mémorisée dans l’ordinateur est l’entier 1. Si on tape dans une cellule l’entier 1 puis qu’on choisit l’affichage date il affichera par exemple </w:t>
      </w:r>
      <w:r w:rsidR="000269E6">
        <w:t>« </w:t>
      </w:r>
      <w:r>
        <w:t>01 janvier 00</w:t>
      </w:r>
      <w:r w:rsidR="000269E6">
        <w:t> »</w:t>
      </w:r>
      <w:r>
        <w:t xml:space="preserve"> selon le forma</w:t>
      </w:r>
      <w:r w:rsidR="00F96AF7">
        <w:t>t d’affichage date choisi (mois</w:t>
      </w:r>
      <w:r>
        <w:t>/jours/année, mois /année). Pour les heures les valeurs mémorisées sont sous forme de fraction avec 2 points : (exemple</w:t>
      </w:r>
      <w:r w:rsidR="00F96AF7">
        <w:t xml:space="preserve"> 12:</w:t>
      </w:r>
      <w:r>
        <w:t>00).</w:t>
      </w:r>
    </w:p>
    <w:p w:rsidR="00836838" w:rsidRDefault="00836838" w:rsidP="00836838">
      <w:pPr>
        <w:pStyle w:val="Excelnormal1"/>
      </w:pPr>
    </w:p>
    <w:p w:rsidR="00836838" w:rsidRDefault="00836838" w:rsidP="00836838">
      <w:pPr>
        <w:pStyle w:val="Excelnormal1"/>
        <w:rPr>
          <w:sz w:val="24"/>
        </w:rPr>
      </w:pPr>
    </w:p>
    <w:p w:rsidR="00836838" w:rsidRDefault="00836838" w:rsidP="00836838">
      <w:pPr>
        <w:pStyle w:val="Excelnormal1"/>
        <w:rPr>
          <w:sz w:val="24"/>
        </w:rPr>
      </w:pPr>
    </w:p>
    <w:p w:rsidR="00836838" w:rsidRDefault="00836838" w:rsidP="003411BA">
      <w:pPr>
        <w:pStyle w:val="Excel4"/>
        <w:outlineLvl w:val="0"/>
      </w:pPr>
      <w:bookmarkStart w:id="71" w:name="_Toc89496654"/>
      <w:bookmarkStart w:id="72" w:name="_Toc89497073"/>
      <w:bookmarkStart w:id="73" w:name="_Toc89499255"/>
      <w:bookmarkStart w:id="74" w:name="_Toc92617617"/>
      <w:bookmarkStart w:id="75" w:name="_Toc250387321"/>
      <w:bookmarkStart w:id="76" w:name="_Toc250387470"/>
      <w:bookmarkStart w:id="77" w:name="_Toc250554708"/>
      <w:bookmarkStart w:id="78" w:name="_Toc250554873"/>
      <w:bookmarkStart w:id="79" w:name="_Toc250555641"/>
      <w:bookmarkStart w:id="80" w:name="_Toc250973164"/>
      <w:bookmarkStart w:id="81" w:name="_Toc251077374"/>
      <w:r>
        <w:t>Autres paramètres de la cellule</w:t>
      </w:r>
      <w:bookmarkEnd w:id="71"/>
      <w:bookmarkEnd w:id="72"/>
      <w:bookmarkEnd w:id="73"/>
      <w:bookmarkEnd w:id="74"/>
      <w:bookmarkEnd w:id="75"/>
      <w:bookmarkEnd w:id="76"/>
      <w:bookmarkEnd w:id="77"/>
      <w:bookmarkEnd w:id="78"/>
      <w:bookmarkEnd w:id="79"/>
      <w:bookmarkEnd w:id="80"/>
      <w:bookmarkEnd w:id="81"/>
    </w:p>
    <w:p w:rsidR="00836838" w:rsidRDefault="00836838" w:rsidP="00836838">
      <w:pPr>
        <w:pStyle w:val="Excelnormal1"/>
        <w:rPr>
          <w:sz w:val="24"/>
        </w:rPr>
      </w:pPr>
      <w:r>
        <w:rPr>
          <w:sz w:val="24"/>
        </w:rPr>
        <w:t xml:space="preserve"> </w:t>
      </w:r>
    </w:p>
    <w:p w:rsidR="00836838" w:rsidRDefault="00836838" w:rsidP="00836838">
      <w:pPr>
        <w:pStyle w:val="Excelnormal1"/>
        <w:ind w:firstLine="360"/>
      </w:pPr>
      <w:r>
        <w:rPr>
          <w:bCs/>
        </w:rPr>
        <w:t>L’</w:t>
      </w:r>
      <w:r>
        <w:rPr>
          <w:b/>
        </w:rPr>
        <w:t>alignement</w:t>
      </w:r>
      <w:r>
        <w:t xml:space="preserve"> permet le choix de la justification (à droite, à gauche, centrée dans la cellule) et l’orientation d’un texte. </w:t>
      </w:r>
    </w:p>
    <w:p w:rsidR="00836838" w:rsidRDefault="00836838" w:rsidP="00836838">
      <w:pPr>
        <w:pStyle w:val="Excelnormal1"/>
        <w:rPr>
          <w:i/>
          <w:sz w:val="24"/>
        </w:rPr>
      </w:pPr>
    </w:p>
    <w:p w:rsidR="00836838" w:rsidRDefault="00836838" w:rsidP="003411BA">
      <w:pPr>
        <w:pStyle w:val="Excelnormal1"/>
        <w:ind w:firstLine="360"/>
        <w:outlineLvl w:val="0"/>
      </w:pPr>
      <w:r>
        <w:rPr>
          <w:bCs/>
        </w:rPr>
        <w:t xml:space="preserve">La </w:t>
      </w:r>
      <w:r>
        <w:rPr>
          <w:b/>
        </w:rPr>
        <w:t>police</w:t>
      </w:r>
      <w:r>
        <w:t xml:space="preserve"> permet de choisir la </w:t>
      </w:r>
      <w:r w:rsidR="004C2580">
        <w:t>fonte</w:t>
      </w:r>
      <w:r>
        <w:t xml:space="preserve"> de caractères du texte.</w:t>
      </w:r>
    </w:p>
    <w:p w:rsidR="00836838" w:rsidRDefault="00836838" w:rsidP="00836838">
      <w:pPr>
        <w:pStyle w:val="Excelnormal1"/>
        <w:ind w:firstLine="360"/>
      </w:pPr>
    </w:p>
    <w:p w:rsidR="00836838" w:rsidRDefault="00836838" w:rsidP="003411BA">
      <w:pPr>
        <w:pStyle w:val="Excelnormal1"/>
        <w:ind w:firstLine="360"/>
        <w:outlineLvl w:val="0"/>
      </w:pPr>
      <w:r>
        <w:t xml:space="preserve">La </w:t>
      </w:r>
      <w:r>
        <w:rPr>
          <w:b/>
          <w:bCs/>
        </w:rPr>
        <w:t>bordure</w:t>
      </w:r>
      <w:r>
        <w:t xml:space="preserve"> permet de choisir le type d’encadrement de la cellule.</w:t>
      </w:r>
    </w:p>
    <w:p w:rsidR="00836838" w:rsidRDefault="00836838" w:rsidP="00836838">
      <w:pPr>
        <w:pStyle w:val="Excelnormal1"/>
      </w:pPr>
    </w:p>
    <w:p w:rsidR="00836838" w:rsidRDefault="00836838" w:rsidP="003411BA">
      <w:pPr>
        <w:pStyle w:val="Excelnormal1"/>
        <w:ind w:firstLine="360"/>
        <w:outlineLvl w:val="0"/>
      </w:pPr>
      <w:r>
        <w:rPr>
          <w:bCs/>
        </w:rPr>
        <w:t xml:space="preserve">Le </w:t>
      </w:r>
      <w:r>
        <w:rPr>
          <w:b/>
        </w:rPr>
        <w:t>motif</w:t>
      </w:r>
      <w:r>
        <w:t xml:space="preserve"> permet de choisir la couleur et la texture du fond de la cellule.</w:t>
      </w:r>
    </w:p>
    <w:p w:rsidR="00836838" w:rsidRDefault="00836838" w:rsidP="00836838">
      <w:pPr>
        <w:pStyle w:val="Excelnormal1"/>
      </w:pPr>
    </w:p>
    <w:p w:rsidR="00836838" w:rsidRDefault="00836838" w:rsidP="00836838">
      <w:pPr>
        <w:pStyle w:val="Excelnormal1"/>
        <w:ind w:firstLine="360"/>
      </w:pPr>
      <w:r>
        <w:rPr>
          <w:bCs/>
        </w:rPr>
        <w:t xml:space="preserve">La </w:t>
      </w:r>
      <w:r>
        <w:rPr>
          <w:b/>
        </w:rPr>
        <w:t>protection</w:t>
      </w:r>
      <w:r>
        <w:t xml:space="preserve"> permet de verrouiller une cellule, c’est-à-dire d’en empêcher toute modification. La valeur d’une cellule peut être le résultat d’une formule qui peut être masquée et donc invisible. Ces possibilités exigent que la feuille soit elle-même protégée. Ceci permet au propriétaire de mettre les protections voulues tout en ne les activant pas, puis de donner le document en activant la protection de la feuille qui exige un mot de passe, mot de passe qui permet de lever les protections pour des modifications des cellules.</w:t>
      </w:r>
    </w:p>
    <w:p w:rsidR="00A33246" w:rsidRDefault="00A33246" w:rsidP="00836838">
      <w:pPr>
        <w:pStyle w:val="Excelnormal1"/>
        <w:ind w:firstLine="360"/>
      </w:pPr>
    </w:p>
    <w:p w:rsidR="00836838" w:rsidRDefault="00836838" w:rsidP="00836838">
      <w:pPr>
        <w:pStyle w:val="Excelnormal1"/>
      </w:pPr>
    </w:p>
    <w:p w:rsidR="00051FE1" w:rsidRPr="00151E59" w:rsidRDefault="00051FE1" w:rsidP="00A33246">
      <w:pPr>
        <w:pStyle w:val="Excel3"/>
        <w:rPr>
          <w:rStyle w:val="lev"/>
          <w:b/>
        </w:rPr>
      </w:pPr>
      <w:bookmarkStart w:id="82" w:name="_Toc250387322"/>
      <w:bookmarkStart w:id="83" w:name="_Toc250387471"/>
      <w:bookmarkStart w:id="84" w:name="_Toc250554709"/>
      <w:bookmarkStart w:id="85" w:name="_Toc250554874"/>
      <w:bookmarkStart w:id="86" w:name="_Toc250555642"/>
      <w:bookmarkStart w:id="87" w:name="_Toc250973165"/>
      <w:bookmarkStart w:id="88" w:name="_Toc251077375"/>
      <w:r w:rsidRPr="00151E59">
        <w:rPr>
          <w:rStyle w:val="lev"/>
          <w:b/>
        </w:rPr>
        <w:t>Type et format d’affichage</w:t>
      </w:r>
      <w:bookmarkEnd w:id="82"/>
      <w:bookmarkEnd w:id="83"/>
      <w:bookmarkEnd w:id="84"/>
      <w:bookmarkEnd w:id="85"/>
      <w:bookmarkEnd w:id="86"/>
      <w:bookmarkEnd w:id="87"/>
      <w:bookmarkEnd w:id="88"/>
    </w:p>
    <w:p w:rsidR="00BE4146" w:rsidRDefault="00051FE1" w:rsidP="001B5648">
      <w:pPr>
        <w:pStyle w:val="Excelnormal1"/>
        <w:ind w:firstLine="708"/>
      </w:pPr>
      <w:r w:rsidRPr="00836838">
        <w:t>D’une manière générale et même en simplifiant, le système de mémorisation d’une valeur dans les mémoires de l’or</w:t>
      </w:r>
      <w:r w:rsidR="00BE4146">
        <w:t xml:space="preserve">dinateur est différent selon le type </w:t>
      </w:r>
      <w:r w:rsidRPr="00836838">
        <w:t xml:space="preserve">de la valeur. Un nombre </w:t>
      </w:r>
      <w:r w:rsidR="00BE4146">
        <w:t>ou un caractère sont mémorisés avec des systèmes de codage</w:t>
      </w:r>
      <w:r w:rsidR="00F96AF7">
        <w:t>s</w:t>
      </w:r>
      <w:r w:rsidR="00BE4146">
        <w:t xml:space="preserve"> différent</w:t>
      </w:r>
      <w:r w:rsidR="00F96AF7">
        <w:t>s</w:t>
      </w:r>
      <w:r w:rsidR="00BE4146">
        <w:t xml:space="preserve">, c’est la notion </w:t>
      </w:r>
      <w:r w:rsidR="00BE4146">
        <w:lastRenderedPageBreak/>
        <w:t xml:space="preserve">même de type. </w:t>
      </w:r>
      <w:r w:rsidR="00B359C4">
        <w:t>Toutes les touches du clavier sont considérées comme des caractères, en particulier nos chiffres. Ainsi « version1 » est considéré comme une chaîne de 8 caractères et donc mémorisé comme une cha</w:t>
      </w:r>
      <w:r w:rsidR="00D60508">
        <w:t>î</w:t>
      </w:r>
      <w:r w:rsidR="00B359C4">
        <w:t>ne de caractère</w:t>
      </w:r>
      <w:r w:rsidR="005845CC">
        <w:t>s</w:t>
      </w:r>
      <w:r w:rsidR="00B359C4">
        <w:t>. Par contre 2010 ne comportant que des chiffre</w:t>
      </w:r>
      <w:r w:rsidR="00F517C4">
        <w:t>s</w:t>
      </w:r>
      <w:r w:rsidR="00B359C4">
        <w:t xml:space="preserve"> sera reconnu comme un nombre et donc mémorisé selon le codage des nombres donc de type nu</w:t>
      </w:r>
      <w:r w:rsidR="00F517C4">
        <w:t xml:space="preserve">mérique et </w:t>
      </w:r>
      <w:r w:rsidR="005845CC">
        <w:t>les opérations</w:t>
      </w:r>
      <w:r w:rsidR="00F517C4">
        <w:t xml:space="preserve"> arithmétiques</w:t>
      </w:r>
      <w:r w:rsidR="005845CC">
        <w:t xml:space="preserve"> seront possible</w:t>
      </w:r>
      <w:r w:rsidR="001B688A">
        <w:t>s</w:t>
      </w:r>
      <w:r w:rsidR="00F517C4">
        <w:t xml:space="preserve">. Si on souhaite que 2010 soit considéré non comme un nombre mais comme un ensemble de </w:t>
      </w:r>
      <w:r w:rsidR="003078AA">
        <w:t>4</w:t>
      </w:r>
      <w:r w:rsidR="005845CC">
        <w:t xml:space="preserve"> </w:t>
      </w:r>
      <w:r w:rsidR="00F517C4">
        <w:t>caractères donc mémorisé selon le codage des chaînes de caractères</w:t>
      </w:r>
      <w:r w:rsidR="001B688A">
        <w:t>,</w:t>
      </w:r>
      <w:r w:rsidR="00F517C4">
        <w:t xml:space="preserve"> c’est possible</w:t>
      </w:r>
      <w:r w:rsidR="00D60508">
        <w:t xml:space="preserve"> moyennant une indication.</w:t>
      </w:r>
      <w:r w:rsidR="00F517C4">
        <w:t xml:space="preserve"> </w:t>
      </w:r>
      <w:r w:rsidR="00D60508">
        <w:t>D</w:t>
      </w:r>
      <w:r w:rsidR="00F517C4">
        <w:t>ans ce cas évidemment les opérateurs arithmétiques ne pourront plus s’</w:t>
      </w:r>
      <w:r w:rsidR="005845CC">
        <w:t>appliquer en particulier le tri par ordre croissant. L’expression</w:t>
      </w:r>
      <w:r w:rsidR="001B688A">
        <w:t xml:space="preserve">  </w:t>
      </w:r>
      <w:r w:rsidR="00D60508" w:rsidRPr="001B688A">
        <w:rPr>
          <w:rFonts w:ascii="Book Antiqua" w:hAnsi="Book Antiqua"/>
        </w:rPr>
        <w:t>=</w:t>
      </w:r>
      <w:r w:rsidR="001B688A" w:rsidRPr="001B688A">
        <w:rPr>
          <w:rFonts w:ascii="Book Antiqua" w:hAnsi="Book Antiqua"/>
        </w:rPr>
        <w:t>10&lt;2</w:t>
      </w:r>
      <w:r w:rsidR="001B688A">
        <w:t xml:space="preserve">  </w:t>
      </w:r>
      <w:r w:rsidR="005845CC">
        <w:t>sera considéré</w:t>
      </w:r>
      <w:r w:rsidR="001B688A">
        <w:t>e</w:t>
      </w:r>
      <w:r w:rsidR="005845CC">
        <w:t xml:space="preserve"> comme une expression logique </w:t>
      </w:r>
      <w:r w:rsidR="00896780">
        <w:t>donc ici codé</w:t>
      </w:r>
      <w:r w:rsidR="003078AA">
        <w:t>e</w:t>
      </w:r>
      <w:r w:rsidR="00896780">
        <w:t xml:space="preserve"> par la valeur FAUX</w:t>
      </w:r>
      <w:r w:rsidR="005845CC">
        <w:t xml:space="preserve"> en mémoire. Mais il est possible là encore de la </w:t>
      </w:r>
      <w:r w:rsidR="003078AA">
        <w:t>mémoriser comme une cha</w:t>
      </w:r>
      <w:r w:rsidR="00E024FA">
        <w:t>î</w:t>
      </w:r>
      <w:r w:rsidR="003078AA">
        <w:t>ne</w:t>
      </w:r>
      <w:r w:rsidR="00E024FA">
        <w:t xml:space="preserve"> </w:t>
      </w:r>
      <w:r w:rsidR="003078AA">
        <w:t> </w:t>
      </w:r>
      <w:r w:rsidR="00D60508">
        <w:t>=</w:t>
      </w:r>
      <w:r w:rsidR="003078AA">
        <w:t>10&lt;</w:t>
      </w:r>
      <w:r w:rsidR="005845CC">
        <w:t xml:space="preserve">2  de </w:t>
      </w:r>
      <w:r w:rsidR="00D60508">
        <w:t>5</w:t>
      </w:r>
      <w:r w:rsidR="00896780">
        <w:t xml:space="preserve"> </w:t>
      </w:r>
      <w:r w:rsidR="004F2A92">
        <w:t>caractères</w:t>
      </w:r>
      <w:r w:rsidR="005845CC">
        <w:t xml:space="preserve"> et non comme un type booléen</w:t>
      </w:r>
      <w:r w:rsidR="004F2A92">
        <w:t xml:space="preserve"> moyennant là encore une indication</w:t>
      </w:r>
      <w:r w:rsidR="005845CC">
        <w:t xml:space="preserve">. </w:t>
      </w:r>
    </w:p>
    <w:p w:rsidR="00A33246" w:rsidRDefault="00A33246" w:rsidP="001B688A">
      <w:pPr>
        <w:pStyle w:val="Excelnormal1"/>
      </w:pPr>
    </w:p>
    <w:p w:rsidR="00BE4146" w:rsidRDefault="004F2A92" w:rsidP="00BE4146">
      <w:pPr>
        <w:pStyle w:val="Excelnormal1"/>
      </w:pPr>
      <w:r>
        <w:tab/>
        <w:t>Dans les tableurs</w:t>
      </w:r>
      <w:r w:rsidR="00E024FA">
        <w:t>,</w:t>
      </w:r>
      <w:r>
        <w:t xml:space="preserve"> la détermination du type se fait dès la validation de la saisie. Une analyse de l’expression est effectuée qui permet de déterminer son type. Une expression construite uniquement avec les chiffres la virgule et les signe + - est considéré</w:t>
      </w:r>
      <w:r w:rsidR="003078AA">
        <w:t>e</w:t>
      </w:r>
      <w:r>
        <w:t xml:space="preserve"> de type numérique  et codée avec le </w:t>
      </w:r>
      <w:r w:rsidR="00B93FE2">
        <w:t>système</w:t>
      </w:r>
      <w:r>
        <w:t xml:space="preserve"> correspondant. </w:t>
      </w:r>
      <w:r w:rsidR="00B93FE2">
        <w:t>Il en est de mê</w:t>
      </w:r>
      <w:r w:rsidR="003078AA">
        <w:t>me pour une expression logique</w:t>
      </w:r>
      <w:r w:rsidR="00D60508">
        <w:t xml:space="preserve"> commençant par =</w:t>
      </w:r>
      <w:r w:rsidR="003078AA">
        <w:t>. Pour forcer le type caractère il suffit de mettre une apostrophe ‘ en premier dans la saisie, mais on peut aussi jouer avec le format d’affichage</w:t>
      </w:r>
      <w:r w:rsidR="00E024FA">
        <w:t>,</w:t>
      </w:r>
      <w:r w:rsidR="003078AA">
        <w:t xml:space="preserve"> par exemple si on fixe le mode d’affichage à texte avant la saisie elle sera mémorisé</w:t>
      </w:r>
      <w:r w:rsidR="00E024FA">
        <w:t>e</w:t>
      </w:r>
      <w:r w:rsidR="003078AA">
        <w:t xml:space="preserve"> en type chaîne de caractères. Apr</w:t>
      </w:r>
      <w:r w:rsidR="00E024FA">
        <w:t>è</w:t>
      </w:r>
      <w:r w:rsidR="003078AA">
        <w:t>s une saisie le mode d’affichage texte ne modifie pas le type de la mémorisation</w:t>
      </w:r>
      <w:r w:rsidR="00E024FA">
        <w:t>,</w:t>
      </w:r>
      <w:r w:rsidR="003078AA">
        <w:t xml:space="preserve"> sauf à valider de nouveau la saisie.</w:t>
      </w:r>
    </w:p>
    <w:p w:rsidR="00F24D17" w:rsidRDefault="00F24D17" w:rsidP="00BE4146">
      <w:pPr>
        <w:pStyle w:val="Excelnormal1"/>
      </w:pPr>
    </w:p>
    <w:p w:rsidR="00F24D17" w:rsidRDefault="00F24D17" w:rsidP="00BE4146">
      <w:pPr>
        <w:pStyle w:val="Excelnormal1"/>
      </w:pPr>
    </w:p>
    <w:p w:rsidR="003078AA" w:rsidRDefault="003078AA" w:rsidP="00BE4146">
      <w:pPr>
        <w:pStyle w:val="Excelnormal1"/>
      </w:pPr>
      <w:r>
        <w:tab/>
        <w:t xml:space="preserve"> </w:t>
      </w:r>
    </w:p>
    <w:p w:rsidR="00F96AF7" w:rsidRDefault="00F96AF7" w:rsidP="00F96AF7">
      <w:pPr>
        <w:pStyle w:val="Excelremarque"/>
        <w:rPr>
          <w:b/>
          <w:bCs/>
        </w:rPr>
      </w:pPr>
      <w:r>
        <w:rPr>
          <w:b/>
          <w:bCs/>
        </w:rPr>
        <w:t>Conseil</w:t>
      </w:r>
    </w:p>
    <w:p w:rsidR="00A33246" w:rsidRPr="00A33246" w:rsidRDefault="00A33246" w:rsidP="00A33246">
      <w:pPr>
        <w:rPr>
          <w:lang w:eastAsia="fr-FR"/>
        </w:rPr>
      </w:pPr>
    </w:p>
    <w:p w:rsidR="00F96AF7" w:rsidRDefault="00F96AF7" w:rsidP="00F96AF7">
      <w:pPr>
        <w:pStyle w:val="Excelremarque"/>
      </w:pPr>
      <w:r>
        <w:t>Il est recommandé de conserver l’alignement par défaut pour les types, sauf pour une présentation particulière.</w:t>
      </w:r>
    </w:p>
    <w:p w:rsidR="00051FE1" w:rsidRPr="00836838" w:rsidRDefault="00051FE1" w:rsidP="00BE4146">
      <w:pPr>
        <w:pStyle w:val="Excelnormal1"/>
      </w:pPr>
    </w:p>
    <w:p w:rsidR="00836838" w:rsidRDefault="00836838" w:rsidP="00836838">
      <w:pPr>
        <w:pStyle w:val="Excelnormal1"/>
      </w:pPr>
    </w:p>
    <w:p w:rsidR="00F24D17" w:rsidRDefault="00F24D17" w:rsidP="00836838">
      <w:pPr>
        <w:pStyle w:val="Excelnormal1"/>
      </w:pPr>
    </w:p>
    <w:p w:rsidR="00F24D17" w:rsidRDefault="00F24D17" w:rsidP="00836838">
      <w:pPr>
        <w:pStyle w:val="Excelnormal1"/>
      </w:pPr>
    </w:p>
    <w:p w:rsidR="00836838" w:rsidRDefault="00836838" w:rsidP="00836838">
      <w:pPr>
        <w:pStyle w:val="Excel2"/>
      </w:pPr>
      <w:bookmarkStart w:id="89" w:name="_Toc89496655"/>
      <w:bookmarkStart w:id="90" w:name="_Toc89497074"/>
      <w:bookmarkStart w:id="91" w:name="_Toc89499168"/>
      <w:bookmarkStart w:id="92" w:name="_Toc89499256"/>
      <w:bookmarkStart w:id="93" w:name="_Toc92617618"/>
      <w:bookmarkStart w:id="94" w:name="_Toc250387323"/>
      <w:bookmarkStart w:id="95" w:name="_Toc250387472"/>
      <w:bookmarkStart w:id="96" w:name="_Toc250554710"/>
      <w:bookmarkStart w:id="97" w:name="_Toc250554875"/>
      <w:bookmarkStart w:id="98" w:name="_Toc250555643"/>
      <w:bookmarkStart w:id="99" w:name="_Toc250973166"/>
      <w:bookmarkStart w:id="100" w:name="_Toc251077376"/>
      <w:r w:rsidRPr="00C606D5">
        <w:t>PRESENTATION D’EXCEL</w:t>
      </w:r>
      <w:bookmarkEnd w:id="89"/>
      <w:bookmarkEnd w:id="90"/>
      <w:bookmarkEnd w:id="91"/>
      <w:bookmarkEnd w:id="92"/>
      <w:bookmarkEnd w:id="93"/>
      <w:bookmarkEnd w:id="94"/>
      <w:bookmarkEnd w:id="95"/>
      <w:bookmarkEnd w:id="96"/>
      <w:bookmarkEnd w:id="97"/>
      <w:bookmarkEnd w:id="98"/>
      <w:bookmarkEnd w:id="99"/>
      <w:bookmarkEnd w:id="100"/>
    </w:p>
    <w:p w:rsidR="00F24D17" w:rsidRPr="00F24D17" w:rsidRDefault="00F24D17" w:rsidP="00F24D17">
      <w:pPr>
        <w:pStyle w:val="Corpsdetexte"/>
      </w:pPr>
    </w:p>
    <w:p w:rsidR="00151E59" w:rsidRPr="00A33246" w:rsidRDefault="00D60508" w:rsidP="00A33246">
      <w:pPr>
        <w:pStyle w:val="Excel3"/>
        <w:rPr>
          <w:rStyle w:val="lev"/>
          <w:b/>
          <w:bCs w:val="0"/>
        </w:rPr>
      </w:pPr>
      <w:bookmarkStart w:id="101" w:name="_Toc250387324"/>
      <w:bookmarkStart w:id="102" w:name="_Toc250387473"/>
      <w:bookmarkStart w:id="103" w:name="_Toc250554711"/>
      <w:bookmarkStart w:id="104" w:name="_Toc250554876"/>
      <w:bookmarkStart w:id="105" w:name="_Toc250555644"/>
      <w:bookmarkStart w:id="106" w:name="_Toc250973167"/>
      <w:bookmarkStart w:id="107" w:name="_Toc251077377"/>
      <w:r w:rsidRPr="00A33246">
        <w:rPr>
          <w:rStyle w:val="lev"/>
          <w:b/>
          <w:bCs w:val="0"/>
        </w:rPr>
        <w:t>Présentation</w:t>
      </w:r>
      <w:r w:rsidR="00151E59" w:rsidRPr="00A33246">
        <w:rPr>
          <w:rStyle w:val="lev"/>
          <w:b/>
          <w:bCs w:val="0"/>
        </w:rPr>
        <w:t xml:space="preserve"> générale</w:t>
      </w:r>
      <w:bookmarkEnd w:id="101"/>
      <w:bookmarkEnd w:id="102"/>
      <w:bookmarkEnd w:id="103"/>
      <w:bookmarkEnd w:id="104"/>
      <w:bookmarkEnd w:id="105"/>
      <w:bookmarkEnd w:id="106"/>
      <w:bookmarkEnd w:id="107"/>
    </w:p>
    <w:p w:rsidR="00B12803" w:rsidRDefault="000562D6" w:rsidP="00151E59">
      <w:pPr>
        <w:pStyle w:val="Excelnormal1"/>
      </w:pPr>
      <w:r>
        <w:tab/>
        <w:t>Excel est un tableur, c’est-à</w:t>
      </w:r>
      <w:r w:rsidR="00B12803" w:rsidRPr="00151E59">
        <w:t xml:space="preserve">-dire un logiciel de feuilles de calcul </w:t>
      </w:r>
      <w:r w:rsidR="00C606D5" w:rsidRPr="00151E59">
        <w:t>électronique</w:t>
      </w:r>
      <w:r w:rsidR="00B12803" w:rsidRPr="00151E59">
        <w:t xml:space="preserve"> (voir paragraphe </w:t>
      </w:r>
      <w:r w:rsidR="00C606D5" w:rsidRPr="00151E59">
        <w:t>précédent</w:t>
      </w:r>
      <w:r w:rsidR="00B12803" w:rsidRPr="00151E59">
        <w:t>) se présentant sous la forme ci-</w:t>
      </w:r>
      <w:r w:rsidR="00E024FA">
        <w:t>après</w:t>
      </w:r>
      <w:r w:rsidR="00B12803" w:rsidRPr="00151E59">
        <w:t>. Le lecteur trouvera des informations élémentaires, indispensables, d’autres facilitant l’utilisation. Enfin certaines informations sont simplement signal</w:t>
      </w:r>
      <w:r w:rsidR="007F203A" w:rsidRPr="00151E59">
        <w:t xml:space="preserve">ées ici afin de retenir leur existence pour une utilisation future supposant </w:t>
      </w:r>
      <w:r w:rsidRPr="00151E59">
        <w:t>déjà</w:t>
      </w:r>
      <w:r w:rsidR="007F203A" w:rsidRPr="00151E59">
        <w:t xml:space="preserve"> un acquis de base.</w:t>
      </w:r>
    </w:p>
    <w:p w:rsidR="00F24D17" w:rsidRDefault="00F24D17" w:rsidP="00151E59">
      <w:pPr>
        <w:pStyle w:val="Excelnormal1"/>
      </w:pPr>
    </w:p>
    <w:p w:rsidR="00F24D17" w:rsidRDefault="00F24D17" w:rsidP="00151E59">
      <w:pPr>
        <w:pStyle w:val="Excelnormal1"/>
      </w:pPr>
    </w:p>
    <w:p w:rsidR="00E024FA" w:rsidRPr="00151E59" w:rsidRDefault="00E024FA" w:rsidP="00151E59">
      <w:pPr>
        <w:pStyle w:val="Excelnormal1"/>
      </w:pPr>
    </w:p>
    <w:p w:rsidR="004318F2" w:rsidRPr="00151E59" w:rsidRDefault="007F203A" w:rsidP="00151E59">
      <w:pPr>
        <w:pStyle w:val="Excelnormal1"/>
      </w:pPr>
      <w:r w:rsidRPr="00151E59">
        <w:tab/>
        <w:t xml:space="preserve">Les </w:t>
      </w:r>
      <w:r w:rsidR="00C606D5" w:rsidRPr="00151E59">
        <w:t>différentes</w:t>
      </w:r>
      <w:r w:rsidRPr="00151E59">
        <w:t xml:space="preserve"> possibilités offertes à l’utilisateur sont regroupées </w:t>
      </w:r>
      <w:r w:rsidR="00E15DFA" w:rsidRPr="00151E59">
        <w:t>en type</w:t>
      </w:r>
      <w:r w:rsidR="00E024FA">
        <w:t>s</w:t>
      </w:r>
      <w:r w:rsidR="00E15DFA" w:rsidRPr="00151E59">
        <w:t xml:space="preserve"> d’activité</w:t>
      </w:r>
      <w:r w:rsidR="00E024FA">
        <w:t>s</w:t>
      </w:r>
      <w:r w:rsidRPr="00151E59">
        <w:t xml:space="preserve"> dans </w:t>
      </w:r>
      <w:r w:rsidR="00E15DFA" w:rsidRPr="00151E59">
        <w:t>l</w:t>
      </w:r>
      <w:r w:rsidRPr="00151E59">
        <w:t>es différents onglets</w:t>
      </w:r>
      <w:r w:rsidR="00E15DFA" w:rsidRPr="00151E59">
        <w:t xml:space="preserve"> (</w:t>
      </w:r>
      <w:r w:rsidR="00F24D17">
        <w:t>A</w:t>
      </w:r>
      <w:r w:rsidR="00E15DFA" w:rsidRPr="00151E59">
        <w:t xml:space="preserve">ccueil, </w:t>
      </w:r>
      <w:r w:rsidR="00F24D17">
        <w:t>M</w:t>
      </w:r>
      <w:r w:rsidR="00E15DFA" w:rsidRPr="00151E59">
        <w:t xml:space="preserve">ise en page, </w:t>
      </w:r>
      <w:r w:rsidR="00F24D17">
        <w:t>F</w:t>
      </w:r>
      <w:r w:rsidR="00E15DFA" w:rsidRPr="00151E59">
        <w:t xml:space="preserve">ormules, </w:t>
      </w:r>
      <w:r w:rsidR="00F24D17">
        <w:t>R</w:t>
      </w:r>
      <w:r w:rsidR="00E15DFA" w:rsidRPr="00151E59">
        <w:t xml:space="preserve">évision, </w:t>
      </w:r>
      <w:r w:rsidR="00F24D17">
        <w:t>A</w:t>
      </w:r>
      <w:r w:rsidR="00E15DFA" w:rsidRPr="00151E59">
        <w:t>ffichage).C</w:t>
      </w:r>
      <w:r w:rsidRPr="00151E59">
        <w:t xml:space="preserve">haque onglet </w:t>
      </w:r>
      <w:r w:rsidR="00C606D5" w:rsidRPr="00151E59">
        <w:t>présente</w:t>
      </w:r>
      <w:r w:rsidRPr="00151E59">
        <w:t xml:space="preserve"> les manipulations possibles</w:t>
      </w:r>
      <w:r w:rsidR="00E15DFA" w:rsidRPr="00151E59">
        <w:t xml:space="preserve"> qui sont ordonnées en </w:t>
      </w:r>
      <w:r w:rsidRPr="00151E59">
        <w:t>thème</w:t>
      </w:r>
      <w:r w:rsidR="00E024FA">
        <w:t>s</w:t>
      </w:r>
      <w:r w:rsidR="000562D6">
        <w:t xml:space="preserve"> logique</w:t>
      </w:r>
      <w:r w:rsidR="00E024FA">
        <w:t>s</w:t>
      </w:r>
      <w:r w:rsidR="00E15DFA" w:rsidRPr="00151E59">
        <w:t xml:space="preserve"> dans des groupes</w:t>
      </w:r>
      <w:r w:rsidR="004B3814" w:rsidRPr="00151E59">
        <w:t xml:space="preserve"> dans une zone dit</w:t>
      </w:r>
      <w:r w:rsidR="00E024FA">
        <w:t>e</w:t>
      </w:r>
      <w:r w:rsidR="004B3814" w:rsidRPr="00151E59">
        <w:t xml:space="preserve"> ruban qui est </w:t>
      </w:r>
      <w:r w:rsidR="00E15DFA" w:rsidRPr="00151E59">
        <w:t>différent</w:t>
      </w:r>
      <w:r w:rsidR="000562D6">
        <w:t>e</w:t>
      </w:r>
      <w:r w:rsidR="00E15DFA" w:rsidRPr="00151E59">
        <w:t xml:space="preserve"> d’un onglet à l’autre.</w:t>
      </w:r>
      <w:r w:rsidRPr="00151E59">
        <w:t xml:space="preserve"> </w:t>
      </w:r>
      <w:r w:rsidR="00E15DFA" w:rsidRPr="00151E59">
        <w:t xml:space="preserve">Cette présentation devrait permettre un </w:t>
      </w:r>
      <w:r w:rsidR="00C606D5" w:rsidRPr="00151E59">
        <w:t>accès</w:t>
      </w:r>
      <w:r w:rsidR="00E15DFA" w:rsidRPr="00151E59">
        <w:t xml:space="preserve"> plus rapide aux outils disponibles</w:t>
      </w:r>
      <w:r w:rsidR="004B3814" w:rsidRPr="00151E59">
        <w:t xml:space="preserve"> par rap</w:t>
      </w:r>
      <w:r w:rsidR="00676453" w:rsidRPr="00151E59">
        <w:t>p</w:t>
      </w:r>
      <w:r w:rsidR="004B3814" w:rsidRPr="00151E59">
        <w:t xml:space="preserve">ort aux anciennes versions. </w:t>
      </w:r>
    </w:p>
    <w:p w:rsidR="00B12803" w:rsidRDefault="00B12803">
      <w:pPr>
        <w:rPr>
          <w:noProof/>
          <w:lang w:eastAsia="fr-FR"/>
        </w:rPr>
      </w:pPr>
    </w:p>
    <w:p w:rsidR="00AF1692" w:rsidRDefault="00AF1692">
      <w:pPr>
        <w:rPr>
          <w:noProof/>
          <w:lang w:eastAsia="fr-FR"/>
        </w:rPr>
      </w:pPr>
    </w:p>
    <w:p w:rsidR="00B12803" w:rsidRDefault="00023B3A">
      <w:r>
        <w:rPr>
          <w:noProof/>
          <w:lang w:eastAsia="fr-FR"/>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59" type="#_x0000_t62" style="position:absolute;margin-left:211.15pt;margin-top:288.85pt;width:150pt;height:113.4pt;z-index:251686912" adj="22788,-2162">
            <v:textbox>
              <w:txbxContent>
                <w:p w:rsidR="00C8364C" w:rsidRDefault="00C8364C">
                  <w:r>
                    <w:t>Ascenseur horizontal</w:t>
                  </w:r>
                </w:p>
                <w:p w:rsidR="00C8364C" w:rsidRDefault="00C8364C">
                  <w:r>
                    <w:t>A gauche les onglets des feuilles et le navigateur sur les feuilles : Première Precedente Suivante Dernière</w:t>
                  </w:r>
                </w:p>
              </w:txbxContent>
            </v:textbox>
          </v:shape>
        </w:pict>
      </w:r>
      <w:r>
        <w:rPr>
          <w:noProof/>
          <w:lang w:eastAsia="fr-FR"/>
        </w:rPr>
        <w:pict>
          <v:shapetype id="_x0000_t32" coordsize="21600,21600" o:spt="32" o:oned="t" path="m,l21600,21600e" filled="f">
            <v:path arrowok="t" fillok="f" o:connecttype="none"/>
            <o:lock v:ext="edit" shapetype="t"/>
          </v:shapetype>
          <v:shape id="_x0000_s1053" type="#_x0000_t32" style="position:absolute;margin-left:114.6pt;margin-top:56.15pt;width:4.3pt;height:109.75pt;flip:y;z-index:251681792" o:connectortype="straight">
            <v:stroke endarrow="block"/>
          </v:shape>
        </w:pict>
      </w:r>
      <w:r>
        <w:rPr>
          <w:noProof/>
          <w:lang w:eastAsia="fr-FR"/>
        </w:rPr>
        <w:pict>
          <v:shape id="_x0000_s1055" type="#_x0000_t32" style="position:absolute;margin-left:425.65pt;margin-top:4.9pt;width:4.5pt;height:99.45pt;flip:y;z-index:251683840" o:connectortype="straight">
            <v:stroke endarrow="block"/>
          </v:shape>
        </w:pict>
      </w:r>
      <w:r>
        <w:rPr>
          <w:noProof/>
          <w:lang w:eastAsia="fr-FR"/>
        </w:rPr>
        <w:pict>
          <v:shape id="_x0000_s1084" type="#_x0000_t32" style="position:absolute;margin-left:64.15pt;margin-top:279.85pt;width:164.8pt;height:63.6pt;flip:x y;z-index:251705344" o:connectortype="straight">
            <v:stroke endarrow="block"/>
          </v:shape>
        </w:pict>
      </w:r>
      <w:r>
        <w:rPr>
          <w:noProof/>
          <w:lang w:eastAsia="fr-FR"/>
        </w:rPr>
        <w:pict>
          <v:shape id="_x0000_s1085" type="#_x0000_t32" style="position:absolute;margin-left:20.65pt;margin-top:277.95pt;width:212.65pt;height:112.15pt;flip:x y;z-index:251706368" o:connectortype="straight">
            <v:stroke endarrow="block"/>
          </v:shape>
        </w:pict>
      </w:r>
      <w:r>
        <w:rPr>
          <w:noProof/>
          <w:lang w:eastAsia="fr-FR"/>
        </w:rPr>
        <w:pict>
          <v:shape id="_x0000_s1052" type="#_x0000_t32" style="position:absolute;margin-left:76.9pt;margin-top:56.15pt;width:16.65pt;height:86.95pt;flip:x y;z-index:251680768" o:connectortype="straight">
            <v:stroke endarrow="block"/>
          </v:shape>
        </w:pict>
      </w:r>
      <w:r w:rsidR="00E34FE6">
        <w:rPr>
          <w:noProof/>
          <w:lang w:eastAsia="fr-FR"/>
        </w:rPr>
        <w:drawing>
          <wp:inline distT="0" distB="0" distL="0" distR="0">
            <wp:extent cx="5759403" cy="3674853"/>
            <wp:effectExtent l="19050" t="0" r="0" b="0"/>
            <wp:docPr id="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srcRect/>
                    <a:stretch>
                      <a:fillRect/>
                    </a:stretch>
                  </pic:blipFill>
                  <pic:spPr bwMode="auto">
                    <a:xfrm>
                      <a:off x="0" y="0"/>
                      <a:ext cx="5760720" cy="3675694"/>
                    </a:xfrm>
                    <a:prstGeom prst="rect">
                      <a:avLst/>
                    </a:prstGeom>
                    <a:noFill/>
                    <a:ln w="9525">
                      <a:noFill/>
                      <a:miter lim="800000"/>
                      <a:headEnd/>
                      <a:tailEnd/>
                    </a:ln>
                  </pic:spPr>
                </pic:pic>
              </a:graphicData>
            </a:graphic>
          </wp:inline>
        </w:drawing>
      </w:r>
      <w:r>
        <w:rPr>
          <w:noProof/>
          <w:lang w:eastAsia="fr-FR"/>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87" type="#_x0000_t87" style="position:absolute;margin-left:-1.85pt;margin-top:18.75pt;width:7.15pt;height:22.6pt;z-index:251708416;mso-position-horizontal-relative:text;mso-position-vertical-relative:text"/>
        </w:pict>
      </w:r>
      <w:r>
        <w:rPr>
          <w:noProof/>
          <w:lang w:eastAsia="fr-FR"/>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86" type="#_x0000_t88" style="position:absolute;margin-left:456.4pt;margin-top:18.75pt;width:7.15pt;height:22.6pt;z-index:251707392;mso-position-horizontal-relative:text;mso-position-vertical-relative:text"/>
        </w:pict>
      </w:r>
      <w:r>
        <w:rPr>
          <w:noProof/>
          <w:lang w:eastAsia="fr-FR"/>
        </w:rPr>
        <w:pict>
          <v:shape id="_x0000_s1032" type="#_x0000_t32" style="position:absolute;margin-left:59.65pt;margin-top:-18.7pt;width:88.5pt;height:27.35pt;flip:x;z-index:251661312;mso-position-horizontal-relative:text;mso-position-vertical-relative:text" o:connectortype="straight">
            <v:stroke endarrow="block"/>
          </v:shape>
        </w:pict>
      </w:r>
      <w:r>
        <w:rPr>
          <w:noProof/>
          <w:lang w:eastAsia="fr-FR"/>
        </w:rPr>
        <w:pict>
          <v:shape id="_x0000_s1033" type="#_x0000_t32" style="position:absolute;margin-left:83.65pt;margin-top:-18.7pt;width:90.75pt;height:27.35pt;flip:x;z-index:251662336;mso-position-horizontal-relative:text;mso-position-vertical-relative:text" o:connectortype="straight">
            <v:stroke endarrow="block"/>
          </v:shape>
        </w:pict>
      </w:r>
      <w:r>
        <w:rPr>
          <w:noProof/>
          <w:lang w:eastAsia="fr-FR"/>
        </w:rPr>
        <w:pict>
          <v:shape id="_x0000_s1034" type="#_x0000_t32" style="position:absolute;margin-left:150.4pt;margin-top:-18.7pt;width:37.45pt;height:27.35pt;flip:x;z-index:251663360;mso-position-horizontal-relative:text;mso-position-vertical-relative:text" o:connectortype="straight">
            <v:stroke endarrow="block"/>
          </v:shape>
        </w:pict>
      </w:r>
      <w:r w:rsidRPr="00023B3A">
        <w:rPr>
          <w:rFonts w:ascii="Arial" w:hAnsi="Arial" w:cs="Arial"/>
          <w:noProof/>
          <w:lang w:eastAsia="fr-FR"/>
        </w:rPr>
        <w:pict>
          <v:shape id="_x0000_s1038" type="#_x0000_t62" style="position:absolute;margin-left:292.9pt;margin-top:-41.2pt;width:87pt;height:22.5pt;z-index:251666432;mso-position-horizontal-relative:text;mso-position-vertical-relative:text" adj="41735,66816">
            <v:textbox style="mso-next-textbox:#_x0000_s1038">
              <w:txbxContent>
                <w:p w:rsidR="00C8364C" w:rsidRDefault="00C8364C">
                  <w:r>
                    <w:t>Le ruban</w:t>
                  </w:r>
                </w:p>
                <w:p w:rsidR="00C8364C" w:rsidRDefault="00C8364C"/>
              </w:txbxContent>
            </v:textbox>
          </v:shape>
        </w:pict>
      </w:r>
      <w:r w:rsidRPr="00023B3A">
        <w:rPr>
          <w:rFonts w:ascii="Arial" w:hAnsi="Arial" w:cs="Arial"/>
          <w:noProof/>
          <w:lang w:eastAsia="fr-FR"/>
        </w:rPr>
        <w:pict>
          <v:shapetype id="_x0000_t202" coordsize="21600,21600" o:spt="202" path="m,l,21600r21600,l21600,xe">
            <v:stroke joinstyle="miter"/>
            <v:path gradientshapeok="t" o:connecttype="rect"/>
          </v:shapetype>
          <v:shape id="_x0000_s1028" type="#_x0000_t202" style="position:absolute;margin-left:128.65pt;margin-top:-41.2pt;width:156.75pt;height:22.5pt;z-index:251658240;mso-position-horizontal-relative:text;mso-position-vertical-relative:text">
            <v:textbox style="mso-next-textbox:#_x0000_s1028">
              <w:txbxContent>
                <w:p w:rsidR="00C8364C" w:rsidRDefault="00C8364C">
                  <w:r>
                    <w:t>Les onglets avec accueil actif</w:t>
                  </w:r>
                </w:p>
              </w:txbxContent>
            </v:textbox>
          </v:shape>
        </w:pict>
      </w:r>
      <w:r>
        <w:rPr>
          <w:noProof/>
          <w:lang w:eastAsia="fr-FR"/>
        </w:rPr>
        <w:pict>
          <v:shape id="_x0000_s1031" type="#_x0000_t32" style="position:absolute;margin-left:28.9pt;margin-top:-20.6pt;width:99.75pt;height:29.25pt;flip:x;z-index:251660288;mso-position-horizontal-relative:text;mso-position-vertical-relative:text" o:connectortype="straight">
            <v:stroke endarrow="block"/>
          </v:shape>
        </w:pict>
      </w:r>
      <w:r>
        <w:rPr>
          <w:noProof/>
          <w:lang w:eastAsia="fr-FR"/>
        </w:rPr>
        <w:pict>
          <v:shape id="_x0000_s1062" type="#_x0000_t32" style="position:absolute;margin-left:174.4pt;margin-top:279.85pt;width:36.75pt;height:138.75pt;flip:x y;z-index:251689984;mso-position-horizontal-relative:text;mso-position-vertical-relative:text" o:connectortype="straight">
            <v:stroke endarrow="block"/>
          </v:shape>
        </w:pict>
      </w:r>
      <w:r>
        <w:rPr>
          <w:noProof/>
          <w:lang w:eastAsia="fr-FR"/>
        </w:rPr>
        <w:pict>
          <v:shape id="_x0000_s1054" type="#_x0000_t202" style="position:absolute;margin-left:388.9pt;margin-top:104.35pt;width:90.75pt;height:138pt;z-index:251682816;mso-position-horizontal-relative:text;mso-position-vertical-relative:text">
            <v:textbox>
              <w:txbxContent>
                <w:p w:rsidR="00C8364C" w:rsidRDefault="00C8364C">
                  <w:r>
                    <w:t>Pour Excel</w:t>
                  </w:r>
                </w:p>
                <w:p w:rsidR="00C8364C" w:rsidRDefault="00C8364C">
                  <w:r>
                    <w:t>Réduction</w:t>
                  </w:r>
                </w:p>
                <w:p w:rsidR="00C8364C" w:rsidRDefault="00C8364C">
                  <w:r>
                    <w:t>Agrandissement</w:t>
                  </w:r>
                </w:p>
                <w:p w:rsidR="00C8364C" w:rsidRDefault="00C8364C">
                  <w:r>
                    <w:t>Fermeture</w:t>
                  </w:r>
                </w:p>
                <w:p w:rsidR="00C8364C" w:rsidRDefault="00C8364C">
                  <w:r>
                    <w:t>Idem pour le document</w:t>
                  </w:r>
                </w:p>
              </w:txbxContent>
            </v:textbox>
          </v:shape>
        </w:pict>
      </w:r>
      <w:r>
        <w:rPr>
          <w:noProof/>
          <w:lang w:eastAsia="fr-FR"/>
        </w:rPr>
        <w:pict>
          <v:shape id="_x0000_s1058" type="#_x0000_t32" style="position:absolute;margin-left:445.9pt;margin-top:12.85pt;width:33.75pt;height:171.75pt;flip:x y;z-index:251685888;mso-position-horizontal-relative:text;mso-position-vertical-relative:text" o:connectortype="straight">
            <v:stroke endarrow="block"/>
          </v:shape>
        </w:pict>
      </w:r>
      <w:r>
        <w:rPr>
          <w:noProof/>
          <w:lang w:eastAsia="fr-FR"/>
        </w:rPr>
        <w:pict>
          <v:shape id="_x0000_s1057" type="#_x0000_t32" style="position:absolute;margin-left:456.4pt;margin-top:184.6pt;width:23.25pt;height:48pt;flip:y;z-index:251684864;mso-position-horizontal-relative:text;mso-position-vertical-relative:text" o:connectortype="straight"/>
        </w:pict>
      </w:r>
      <w:r>
        <w:rPr>
          <w:noProof/>
          <w:lang w:eastAsia="fr-FR"/>
        </w:rPr>
        <w:pict>
          <v:shape id="_x0000_s1043" type="#_x0000_t32" style="position:absolute;margin-left:198.4pt;margin-top:41.35pt;width:54pt;height:77.25pt;flip:x y;z-index:251671552;mso-position-horizontal-relative:text;mso-position-vertical-relative:text" o:connectortype="straight">
            <v:stroke endarrow="block"/>
          </v:shape>
        </w:pict>
      </w:r>
      <w:r>
        <w:rPr>
          <w:noProof/>
          <w:lang w:eastAsia="fr-FR"/>
        </w:rPr>
        <w:pict>
          <v:shape id="_x0000_s1051" type="#_x0000_t32" style="position:absolute;margin-left:-1.85pt;margin-top:48.85pt;width:22.5pt;height:66pt;flip:y;z-index:251679744;mso-position-horizontal-relative:text;mso-position-vertical-relative:text" o:connectortype="straight">
            <v:stroke endarrow="block"/>
          </v:shape>
        </w:pict>
      </w:r>
      <w:r>
        <w:rPr>
          <w:noProof/>
          <w:lang w:eastAsia="fr-FR"/>
        </w:rPr>
        <w:pict>
          <v:shape id="_x0000_s1050" type="#_x0000_t202" style="position:absolute;margin-left:-8.6pt;margin-top:104.35pt;width:127.5pt;height:1in;z-index:251678720;mso-position-horizontal-relative:text;mso-position-vertical-relative:text">
            <v:textbox>
              <w:txbxContent>
                <w:p w:rsidR="00C8364C" w:rsidRDefault="00C8364C">
                  <w:r>
                    <w:t>Référence</w:t>
                  </w:r>
                </w:p>
                <w:p w:rsidR="00C8364C" w:rsidRDefault="00C8364C">
                  <w:r>
                    <w:t>Annulation ou Entrer</w:t>
                  </w:r>
                </w:p>
                <w:p w:rsidR="00C8364C" w:rsidRDefault="00C8364C">
                  <w:r>
                    <w:t xml:space="preserve">                 Barre de saisie</w:t>
                  </w:r>
                </w:p>
              </w:txbxContent>
            </v:textbox>
          </v:shape>
        </w:pict>
      </w:r>
      <w:r>
        <w:rPr>
          <w:noProof/>
          <w:lang w:eastAsia="fr-FR"/>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48" type="#_x0000_t63" style="position:absolute;margin-left:248.65pt;margin-top:210.1pt;width:117pt;height:69.75pt;z-index:251676672;mso-position-horizontal-relative:text;mso-position-vertical-relative:text" adj="33055,-47659">
            <v:textbox style="mso-next-textbox:#_x0000_s1048">
              <w:txbxContent>
                <w:p w:rsidR="00C8364C" w:rsidRDefault="00C8364C">
                  <w:r>
                    <w:t>Repérage des colonnes par des lettres</w:t>
                  </w:r>
                </w:p>
              </w:txbxContent>
            </v:textbox>
          </v:shape>
        </w:pict>
      </w:r>
      <w:r>
        <w:rPr>
          <w:noProof/>
          <w:lang w:eastAsia="fr-FR"/>
        </w:rPr>
        <w:pict>
          <v:shape id="_x0000_s1047" type="#_x0000_t63" style="position:absolute;margin-left:39.4pt;margin-top:201.1pt;width:2in;height:55.5pt;z-index:251675648;mso-position-horizontal-relative:text;mso-position-vertical-relative:text" adj="-4380,-10566">
            <v:textbox style="mso-next-textbox:#_x0000_s1047">
              <w:txbxContent>
                <w:p w:rsidR="00C8364C" w:rsidRDefault="00C8364C">
                  <w:r>
                    <w:t>Repérage des lignes par des entiers</w:t>
                  </w:r>
                </w:p>
                <w:p w:rsidR="00C8364C" w:rsidRDefault="00C8364C">
                  <w:r>
                    <w:t xml:space="preserve">p </w:t>
                  </w:r>
                </w:p>
                <w:p w:rsidR="00C8364C" w:rsidRDefault="00C8364C">
                  <w:r>
                    <w:t>p</w:t>
                  </w:r>
                </w:p>
                <w:p w:rsidR="00C8364C" w:rsidRDefault="00C8364C"/>
                <w:p w:rsidR="00C8364C" w:rsidRDefault="00C8364C"/>
              </w:txbxContent>
            </v:textbox>
          </v:shape>
        </w:pict>
      </w:r>
      <w:r>
        <w:rPr>
          <w:noProof/>
          <w:lang w:eastAsia="fr-FR"/>
        </w:rPr>
        <w:pict>
          <v:shape id="_x0000_s1045" type="#_x0000_t32" style="position:absolute;margin-left:319.9pt;margin-top:41.35pt;width:79.5pt;height:77.25pt;flip:y;z-index:251673600;mso-position-horizontal-relative:text;mso-position-vertical-relative:text" o:connectortype="straight">
            <v:stroke endarrow="block"/>
          </v:shape>
        </w:pict>
      </w:r>
      <w:r>
        <w:rPr>
          <w:noProof/>
          <w:lang w:eastAsia="fr-FR"/>
        </w:rPr>
        <w:pict>
          <v:shape id="_x0000_s1046" type="#_x0000_t32" style="position:absolute;margin-left:294.4pt;margin-top:41.35pt;width:62.25pt;height:77.25pt;flip:y;z-index:251674624;mso-position-horizontal-relative:text;mso-position-vertical-relative:text" o:connectortype="straight">
            <v:stroke endarrow="block"/>
          </v:shape>
        </w:pict>
      </w:r>
      <w:r>
        <w:rPr>
          <w:noProof/>
          <w:lang w:eastAsia="fr-FR"/>
        </w:rPr>
        <w:pict>
          <v:shape id="_x0000_s1044" type="#_x0000_t32" style="position:absolute;margin-left:275.65pt;margin-top:41.35pt;width:18.75pt;height:77.25pt;flip:y;z-index:251672576;mso-position-horizontal-relative:text;mso-position-vertical-relative:text" o:connectortype="straight">
            <v:stroke endarrow="block"/>
          </v:shape>
        </w:pict>
      </w:r>
      <w:r>
        <w:rPr>
          <w:noProof/>
          <w:lang w:eastAsia="fr-FR"/>
        </w:rPr>
        <w:pict>
          <v:shape id="_x0000_s1040" type="#_x0000_t32" style="position:absolute;margin-left:20.65pt;margin-top:41.35pt;width:162.75pt;height:77.25pt;flip:x y;z-index:251668480;mso-position-horizontal-relative:text;mso-position-vertical-relative:text" o:connectortype="straight">
            <v:stroke endarrow="block"/>
          </v:shape>
        </w:pict>
      </w:r>
      <w:r>
        <w:rPr>
          <w:noProof/>
          <w:lang w:eastAsia="fr-FR"/>
        </w:rPr>
        <w:pict>
          <v:shape id="_x0000_s1041" type="#_x0000_t32" style="position:absolute;margin-left:64.15pt;margin-top:41.35pt;width:147pt;height:77.25pt;flip:x y;z-index:251669504;mso-position-horizontal-relative:text;mso-position-vertical-relative:text" o:connectortype="straight">
            <v:stroke endarrow="block"/>
          </v:shape>
        </w:pict>
      </w:r>
      <w:r>
        <w:rPr>
          <w:noProof/>
          <w:lang w:eastAsia="fr-FR"/>
        </w:rPr>
        <w:pict>
          <v:shape id="_x0000_s1042" type="#_x0000_t32" style="position:absolute;margin-left:148.15pt;margin-top:41.35pt;width:83.25pt;height:77.25pt;flip:x y;z-index:251670528;mso-position-horizontal-relative:text;mso-position-vertical-relative:text" o:connectortype="straight">
            <v:stroke endarrow="block"/>
          </v:shape>
        </w:pict>
      </w:r>
      <w:r>
        <w:rPr>
          <w:noProof/>
          <w:lang w:eastAsia="fr-FR"/>
        </w:rPr>
        <w:pict>
          <v:shape id="_x0000_s1039" type="#_x0000_t202" style="position:absolute;margin-left:148.15pt;margin-top:118.6pt;width:229.5pt;height:82.5pt;z-index:251667456;mso-position-horizontal-relative:text;mso-position-vertical-relative:text">
            <v:textbox style="mso-next-textbox:#_x0000_s1039">
              <w:txbxContent>
                <w:p w:rsidR="00C8364C" w:rsidRDefault="00C8364C">
                  <w:r>
                    <w:t>Groupes de thèmes</w:t>
                  </w:r>
                </w:p>
                <w:p w:rsidR="00C8364C" w:rsidRDefault="00C8364C">
                  <w:r>
                    <w:t>(Presse-papiers, Police, Alignement, Nombre, Style, Cellule, Edition)</w:t>
                  </w:r>
                </w:p>
              </w:txbxContent>
            </v:textbox>
          </v:shape>
        </w:pict>
      </w:r>
    </w:p>
    <w:p w:rsidR="009073EC" w:rsidRDefault="00023B3A">
      <w:r>
        <w:rPr>
          <w:noProof/>
          <w:lang w:eastAsia="fr-FR"/>
        </w:rPr>
        <w:pict>
          <v:shape id="_x0000_s1060" type="#_x0000_t62" style="position:absolute;margin-left:365.65pt;margin-top:24.85pt;width:97.9pt;height:40.75pt;z-index:251687936" adj="18500,-35700">
            <v:textbox>
              <w:txbxContent>
                <w:p w:rsidR="00C8364C" w:rsidRDefault="00C8364C">
                  <w:r>
                    <w:t>Ascenseur vertical</w:t>
                  </w:r>
                </w:p>
              </w:txbxContent>
            </v:textbox>
          </v:shape>
        </w:pict>
      </w:r>
      <w:r>
        <w:rPr>
          <w:noProof/>
          <w:lang w:eastAsia="fr-FR"/>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49" type="#_x0000_t61" style="position:absolute;margin-left:4.15pt;margin-top:6.85pt;width:179.25pt;height:138.75pt;z-index:251677696" adj="2067,-3697">
            <v:textbox>
              <w:txbxContent>
                <w:p w:rsidR="00C8364C" w:rsidRDefault="00C8364C">
                  <w:r>
                    <w:t xml:space="preserve">Barre d’état de Excel indiquant l’action entreprise (Modifier ici) ou sinon Prêt </w:t>
                  </w:r>
                </w:p>
                <w:p w:rsidR="00C8364C" w:rsidRDefault="00C8364C">
                  <w:r>
                    <w:t>A l’extrémité droite on a le type d’affichage : Normal, Mise en page et Aperçu des sauts de page</w:t>
                  </w:r>
                </w:p>
                <w:p w:rsidR="00C8364C" w:rsidRDefault="00C8364C">
                  <w:r>
                    <w:t>Et enfin le Zoom</w:t>
                  </w:r>
                </w:p>
              </w:txbxContent>
            </v:textbox>
          </v:shape>
        </w:pict>
      </w:r>
    </w:p>
    <w:p w:rsidR="009073EC" w:rsidRDefault="009073EC"/>
    <w:p w:rsidR="009073EC" w:rsidRDefault="009073EC"/>
    <w:p w:rsidR="000F6479" w:rsidRDefault="000F6479"/>
    <w:p w:rsidR="000F6479" w:rsidRDefault="00023B3A">
      <w:r>
        <w:rPr>
          <w:noProof/>
          <w:lang w:eastAsia="fr-FR"/>
        </w:rPr>
        <w:pict>
          <v:shape id="_x0000_s1061" type="#_x0000_t202" style="position:absolute;margin-left:205.9pt;margin-top:7.8pt;width:273.75pt;height:79.5pt;z-index:251688960">
            <v:textbox>
              <w:txbxContent>
                <w:p w:rsidR="00C8364C" w:rsidRDefault="00C8364C">
                  <w:r>
                    <w:t>La barre des tâches de Windows comprenant les documents ouverts notamment les classeurs</w:t>
                  </w:r>
                </w:p>
                <w:p w:rsidR="00C8364C" w:rsidRDefault="00C8364C">
                  <w:r>
                    <w:t>Et à l’extrémité droite l’icône d’éjection d’une clé USB</w:t>
                  </w:r>
                </w:p>
              </w:txbxContent>
            </v:textbox>
          </v:shape>
        </w:pict>
      </w:r>
    </w:p>
    <w:p w:rsidR="000F6479" w:rsidRDefault="000F6479"/>
    <w:p w:rsidR="009073EC" w:rsidRDefault="009073EC"/>
    <w:p w:rsidR="00151E59" w:rsidRDefault="00151E59"/>
    <w:p w:rsidR="00151E59" w:rsidRDefault="00151E59" w:rsidP="00151E59">
      <w:pPr>
        <w:pStyle w:val="Excelremarque"/>
        <w:rPr>
          <w:b/>
          <w:bCs/>
        </w:rPr>
      </w:pPr>
      <w:r>
        <w:rPr>
          <w:b/>
          <w:bCs/>
        </w:rPr>
        <w:t>Remarques</w:t>
      </w:r>
    </w:p>
    <w:p w:rsidR="00151E59" w:rsidRDefault="00151E59" w:rsidP="00151E59"/>
    <w:p w:rsidR="00151E59" w:rsidRDefault="00151E59" w:rsidP="00151E59">
      <w:pPr>
        <w:pStyle w:val="Excelremarque"/>
      </w:pPr>
      <w:r>
        <w:t xml:space="preserve">La cellule active </w:t>
      </w:r>
      <w:r w:rsidRPr="003D4E00">
        <w:rPr>
          <w:bdr w:val="single" w:sz="4" w:space="0" w:color="auto"/>
        </w:rPr>
        <w:t>A2</w:t>
      </w:r>
      <w:r>
        <w:t xml:space="preserve"> a un format avec 2 chiffres après la virgule d’où 1,24 alors que la valeur exacte mémorisée est dans la barre de saisie et égale à 1,235569.</w:t>
      </w:r>
    </w:p>
    <w:p w:rsidR="00151E59" w:rsidRDefault="00151E59" w:rsidP="00151E59">
      <w:pPr>
        <w:pStyle w:val="Excelremarque"/>
      </w:pPr>
      <w:r w:rsidRPr="00D33828">
        <w:rPr>
          <w:bdr w:val="single" w:sz="4" w:space="0" w:color="auto"/>
        </w:rPr>
        <w:t>B4</w:t>
      </w:r>
      <w:r>
        <w:t xml:space="preserve">, </w:t>
      </w:r>
      <w:r w:rsidRPr="00D33828">
        <w:rPr>
          <w:bdr w:val="single" w:sz="4" w:space="0" w:color="auto"/>
        </w:rPr>
        <w:t>C4</w:t>
      </w:r>
      <w:r>
        <w:t xml:space="preserve"> contiennent la même formule </w:t>
      </w:r>
      <w:r w:rsidRPr="001B5648">
        <w:rPr>
          <w:bdr w:val="single" w:sz="4" w:space="0" w:color="auto"/>
        </w:rPr>
        <w:t>A4</w:t>
      </w:r>
      <w:r>
        <w:t xml:space="preserve">+2 dont la valeur est 3, mais </w:t>
      </w:r>
      <w:r w:rsidRPr="00D33828">
        <w:rPr>
          <w:bdr w:val="single" w:sz="4" w:space="0" w:color="auto"/>
        </w:rPr>
        <w:t>C4</w:t>
      </w:r>
      <w:r>
        <w:t xml:space="preserve"> a un format d’affichage pour les dates.</w:t>
      </w:r>
    </w:p>
    <w:p w:rsidR="00151E59" w:rsidRDefault="00151E59" w:rsidP="00151E59">
      <w:pPr>
        <w:pStyle w:val="Excelremarque"/>
      </w:pPr>
      <w:r w:rsidRPr="00D33828">
        <w:rPr>
          <w:bdr w:val="single" w:sz="4" w:space="0" w:color="auto"/>
        </w:rPr>
        <w:t>C1</w:t>
      </w:r>
      <w:r>
        <w:t xml:space="preserve"> a pour formule </w:t>
      </w:r>
      <w:r w:rsidRPr="00D33828">
        <w:rPr>
          <w:bdr w:val="single" w:sz="4" w:space="0" w:color="auto"/>
        </w:rPr>
        <w:t>A1</w:t>
      </w:r>
      <w:r>
        <w:t>&gt;2 d’où la valeur logique FAUX.</w:t>
      </w:r>
    </w:p>
    <w:p w:rsidR="00151E59" w:rsidRDefault="00151E59" w:rsidP="00151E59">
      <w:pPr>
        <w:pStyle w:val="Excelremarque"/>
      </w:pPr>
      <w:r w:rsidRPr="00D33828">
        <w:rPr>
          <w:bdr w:val="single" w:sz="4" w:space="0" w:color="auto"/>
        </w:rPr>
        <w:t>A5</w:t>
      </w:r>
      <w:r>
        <w:t xml:space="preserve"> contient la chaîne de caractères 12.536 (le point) et </w:t>
      </w:r>
      <w:r w:rsidRPr="001B5648">
        <w:rPr>
          <w:bdr w:val="single" w:sz="4" w:space="0" w:color="auto"/>
        </w:rPr>
        <w:t>B5</w:t>
      </w:r>
      <w:r>
        <w:t xml:space="preserve"> la formule </w:t>
      </w:r>
      <w:r w:rsidRPr="00D33828">
        <w:rPr>
          <w:bdr w:val="single" w:sz="4" w:space="0" w:color="auto"/>
        </w:rPr>
        <w:t>A5</w:t>
      </w:r>
      <w:r>
        <w:t xml:space="preserve">+2, elle affiche un conflit entre les types des valeurs (l’un de type texte et </w:t>
      </w:r>
      <w:r w:rsidR="00D33828">
        <w:t>l’autre</w:t>
      </w:r>
      <w:r>
        <w:t xml:space="preserve"> de type numérique).</w:t>
      </w:r>
    </w:p>
    <w:p w:rsidR="000F6479" w:rsidRDefault="000F6479"/>
    <w:p w:rsidR="00766E8A" w:rsidRPr="00A33246" w:rsidRDefault="00C606D5" w:rsidP="00A33246">
      <w:pPr>
        <w:pStyle w:val="Excel3"/>
        <w:rPr>
          <w:rStyle w:val="lev"/>
          <w:b/>
        </w:rPr>
      </w:pPr>
      <w:bookmarkStart w:id="108" w:name="_Toc250387325"/>
      <w:bookmarkStart w:id="109" w:name="_Toc250387474"/>
      <w:bookmarkStart w:id="110" w:name="_Toc250554712"/>
      <w:bookmarkStart w:id="111" w:name="_Toc250554877"/>
      <w:bookmarkStart w:id="112" w:name="_Toc250555645"/>
      <w:bookmarkStart w:id="113" w:name="_Toc250973168"/>
      <w:bookmarkStart w:id="114" w:name="_Toc251077378"/>
      <w:r w:rsidRPr="00A33246">
        <w:rPr>
          <w:rStyle w:val="lev"/>
          <w:b/>
        </w:rPr>
        <w:lastRenderedPageBreak/>
        <w:t>Présentations des raccourcis</w:t>
      </w:r>
      <w:bookmarkEnd w:id="108"/>
      <w:bookmarkEnd w:id="109"/>
      <w:bookmarkEnd w:id="110"/>
      <w:bookmarkEnd w:id="111"/>
      <w:bookmarkEnd w:id="112"/>
      <w:bookmarkEnd w:id="113"/>
      <w:bookmarkEnd w:id="114"/>
    </w:p>
    <w:p w:rsidR="000F6479" w:rsidRPr="00151E59" w:rsidRDefault="000F6479" w:rsidP="00F55E02">
      <w:pPr>
        <w:pStyle w:val="Excelnormal1"/>
        <w:ind w:firstLine="708"/>
      </w:pPr>
      <w:r w:rsidRPr="00151E59">
        <w:t>Comme tous les logiciels de bureautique, les éditeurs de logiciels cherche</w:t>
      </w:r>
      <w:r w:rsidR="00766E8A" w:rsidRPr="00151E59">
        <w:t>nt</w:t>
      </w:r>
      <w:r w:rsidRPr="00151E59">
        <w:t xml:space="preserve"> une convivialité extrême pour faciliter la diffusion de leur produit </w:t>
      </w:r>
      <w:r w:rsidR="000562D6">
        <w:t>vers des utilisateurs variés qu’ils</w:t>
      </w:r>
      <w:r w:rsidRPr="00151E59">
        <w:t xml:space="preserve"> soi</w:t>
      </w:r>
      <w:r w:rsidR="000562D6">
        <w:t>ent</w:t>
      </w:r>
      <w:r w:rsidRPr="00151E59">
        <w:t xml:space="preserve"> débutant</w:t>
      </w:r>
      <w:r w:rsidR="005C5704">
        <w:t>s</w:t>
      </w:r>
      <w:r w:rsidRPr="00151E59">
        <w:t>, professionnel</w:t>
      </w:r>
      <w:r w:rsidR="000562D6">
        <w:t>s</w:t>
      </w:r>
      <w:r w:rsidRPr="00151E59">
        <w:t xml:space="preserve"> ou amateur</w:t>
      </w:r>
      <w:r w:rsidR="000562D6">
        <w:t>s</w:t>
      </w:r>
      <w:r w:rsidRPr="00151E59">
        <w:t>, avec des connaissances informatiques ou non. La version 2007 d’E</w:t>
      </w:r>
      <w:r w:rsidR="00F55E02">
        <w:t>xcel</w:t>
      </w:r>
      <w:r w:rsidRPr="00151E59">
        <w:t xml:space="preserve"> cherche à</w:t>
      </w:r>
      <w:r w:rsidR="00766E8A" w:rsidRPr="00151E59">
        <w:t xml:space="preserve"> répondre à ces préoccupations en essayant d’intégrer</w:t>
      </w:r>
      <w:r w:rsidR="00EB6258" w:rsidRPr="00151E59">
        <w:t xml:space="preserve"> les démarches diver</w:t>
      </w:r>
      <w:r w:rsidR="00766E8A" w:rsidRPr="00151E59">
        <w:t>ses des utilisateurs</w:t>
      </w:r>
      <w:r w:rsidR="00EB6258" w:rsidRPr="00151E59">
        <w:t xml:space="preserve"> pour accéder aux possibilités du logiciel</w:t>
      </w:r>
      <w:r w:rsidR="00766E8A" w:rsidRPr="00151E59">
        <w:t xml:space="preserve">. Tout individu doit facilement réaliser son travail avec pour les professionnels une rapidité importante. Le débutant </w:t>
      </w:r>
      <w:r w:rsidR="00EB6258" w:rsidRPr="00151E59">
        <w:t>préfère</w:t>
      </w:r>
      <w:r w:rsidR="00766E8A" w:rsidRPr="00151E59">
        <w:t xml:space="preserve"> l’utilisation de la souris, le professionnel </w:t>
      </w:r>
      <w:r w:rsidR="00EB6258" w:rsidRPr="00151E59">
        <w:t>privilégie le clavier, indispensable pour les saisies. Pour d</w:t>
      </w:r>
      <w:r w:rsidR="000562D6">
        <w:t>es raisons de rentabilité</w:t>
      </w:r>
      <w:r w:rsidR="00EB6258" w:rsidRPr="00151E59">
        <w:t xml:space="preserve"> ce dernier évite le passage du clavier à la souris qui diminue son rendement. </w:t>
      </w:r>
      <w:r w:rsidR="00477619" w:rsidRPr="00151E59">
        <w:t>Les raccourcis clavier sont donc massivement présents dans cette version. On trouve deux types de raccourcis : ceu</w:t>
      </w:r>
      <w:r w:rsidR="000562D6">
        <w:t xml:space="preserve">x utilisant la touche </w:t>
      </w:r>
      <w:r w:rsidR="00477619" w:rsidRPr="00F55E02">
        <w:rPr>
          <w:bdr w:val="single" w:sz="4" w:space="0" w:color="auto"/>
        </w:rPr>
        <w:t>CTRL</w:t>
      </w:r>
      <w:r w:rsidR="00477619" w:rsidRPr="00151E59">
        <w:t xml:space="preserve">+une autre (on enfonce la touche </w:t>
      </w:r>
      <w:r w:rsidR="00477619" w:rsidRPr="00F55E02">
        <w:rPr>
          <w:bdr w:val="single" w:sz="4" w:space="0" w:color="auto"/>
        </w:rPr>
        <w:t>CTRL</w:t>
      </w:r>
      <w:r w:rsidR="00477619" w:rsidRPr="00151E59">
        <w:t xml:space="preserve"> et sans la </w:t>
      </w:r>
      <w:r w:rsidR="00216312" w:rsidRPr="00151E59">
        <w:t>relâcher</w:t>
      </w:r>
      <w:r w:rsidR="000562D6">
        <w:t xml:space="preserve">  sur une autre)</w:t>
      </w:r>
      <w:r w:rsidR="00477619" w:rsidRPr="00151E59">
        <w:t xml:space="preserve"> et ceux utilisant la touche </w:t>
      </w:r>
      <w:r w:rsidR="00477619" w:rsidRPr="00F55E02">
        <w:rPr>
          <w:bdr w:val="single" w:sz="4" w:space="0" w:color="auto"/>
        </w:rPr>
        <w:t>ALT</w:t>
      </w:r>
      <w:r w:rsidR="00477619" w:rsidRPr="00151E59">
        <w:t xml:space="preserve"> + une autre selon le même principe. La difficulté au moins au début e</w:t>
      </w:r>
      <w:r w:rsidR="00151E59" w:rsidRPr="00151E59">
        <w:t>s</w:t>
      </w:r>
      <w:r w:rsidR="00477619" w:rsidRPr="00151E59">
        <w:t>t la mémorisation de</w:t>
      </w:r>
      <w:r w:rsidR="00F55E02">
        <w:t xml:space="preserve"> la</w:t>
      </w:r>
      <w:r w:rsidR="00477619" w:rsidRPr="00151E59">
        <w:t xml:space="preserve"> lettre à rajouter. Excel</w:t>
      </w:r>
      <w:r w:rsidR="000562D6">
        <w:t xml:space="preserve"> cherche aussi à nous les faire</w:t>
      </w:r>
      <w:r w:rsidR="00477619" w:rsidRPr="00151E59">
        <w:t xml:space="preserve"> </w:t>
      </w:r>
      <w:r w:rsidR="000562D6">
        <w:t>mémoriser</w:t>
      </w:r>
      <w:r w:rsidR="00CB1935" w:rsidRPr="00151E59">
        <w:t xml:space="preserve"> en nous les </w:t>
      </w:r>
      <w:r w:rsidR="00151E59" w:rsidRPr="00151E59">
        <w:t>affichant d’une manière ou d’une autre</w:t>
      </w:r>
      <w:r w:rsidR="00CB1935" w:rsidRPr="00151E59">
        <w:t xml:space="preserve"> comme le montre l’écran ci-dessous</w:t>
      </w:r>
      <w:r w:rsidR="00ED6666">
        <w:t> :</w:t>
      </w:r>
    </w:p>
    <w:p w:rsidR="00CB1935" w:rsidRDefault="00CB1935"/>
    <w:p w:rsidR="00CB1935" w:rsidRDefault="00023B3A">
      <w:r>
        <w:rPr>
          <w:noProof/>
          <w:lang w:eastAsia="fr-FR"/>
        </w:rPr>
        <w:pict>
          <v:shape id="_x0000_s1065" type="#_x0000_t202" style="position:absolute;margin-left:33.4pt;margin-top:126.85pt;width:180pt;height:59.6pt;z-index:251691008">
            <v:textbox>
              <w:txbxContent>
                <w:p w:rsidR="00C8364C" w:rsidRDefault="00C8364C">
                  <w:r>
                    <w:t xml:space="preserve">En positionnant la souris sur le bouton Coller  il affiche la légende ainsi que le raccourci clavier </w:t>
                  </w:r>
                  <w:r w:rsidRPr="00F55E02">
                    <w:rPr>
                      <w:bdr w:val="single" w:sz="4" w:space="0" w:color="auto"/>
                    </w:rPr>
                    <w:t>CTRL</w:t>
                  </w:r>
                  <w:r>
                    <w:t>+C</w:t>
                  </w:r>
                </w:p>
              </w:txbxContent>
            </v:textbox>
          </v:shape>
        </w:pict>
      </w:r>
      <w:r>
        <w:rPr>
          <w:noProof/>
          <w:lang w:eastAsia="fr-FR"/>
        </w:rPr>
        <w:pict>
          <v:shape id="_x0000_s1069" type="#_x0000_t202" style="position:absolute;margin-left:229.9pt;margin-top:69.1pt;width:219.75pt;height:193.4pt;z-index:251694080">
            <v:textbox>
              <w:txbxContent>
                <w:p w:rsidR="00C8364C" w:rsidRDefault="00C8364C">
                  <w:r>
                    <w:t xml:space="preserve">On a tapé (appuyé et relâché) sur la touche </w:t>
                  </w:r>
                  <w:r w:rsidRPr="00F55E02">
                    <w:rPr>
                      <w:bdr w:val="single" w:sz="4" w:space="0" w:color="auto"/>
                    </w:rPr>
                    <w:t xml:space="preserve">ALT </w:t>
                  </w:r>
                  <w:r>
                    <w:t>. Les symboles (chiffres ou lettres) des raccourcis sont visibles</w:t>
                  </w:r>
                </w:p>
                <w:p w:rsidR="00C8364C" w:rsidRDefault="00C8364C">
                  <w:r>
                    <w:t>Exemple : Si on tape M l’onglet mise en page s’affiche avec les mêmes indications pour chaque élément du ruban</w:t>
                  </w:r>
                </w:p>
                <w:p w:rsidR="00C8364C" w:rsidRDefault="00C8364C">
                  <w:r>
                    <w:t xml:space="preserve">Si on tape à nouveau sur la touche </w:t>
                  </w:r>
                  <w:r w:rsidRPr="00F55E02">
                    <w:rPr>
                      <w:bdr w:val="single" w:sz="4" w:space="0" w:color="auto"/>
                    </w:rPr>
                    <w:t>ALT</w:t>
                  </w:r>
                  <w:r>
                    <w:t xml:space="preserve"> ces indications disparaissent. Tout action sur la feuille fait aussi disparaître ces indications</w:t>
                  </w:r>
                </w:p>
                <w:p w:rsidR="00C8364C" w:rsidRDefault="00C8364C">
                  <w:r>
                    <w:t xml:space="preserve">On pourrait directement taper sur </w:t>
                  </w:r>
                  <w:r w:rsidRPr="00F55E02">
                    <w:rPr>
                      <w:bdr w:val="single" w:sz="4" w:space="0" w:color="auto"/>
                    </w:rPr>
                    <w:t>ALT</w:t>
                  </w:r>
                  <w:r>
                    <w:t>+M. pour afficher l’onglet mise en page.</w:t>
                  </w:r>
                </w:p>
                <w:p w:rsidR="00C8364C" w:rsidRDefault="00C8364C"/>
                <w:p w:rsidR="00C8364C" w:rsidRDefault="00C8364C"/>
              </w:txbxContent>
            </v:textbox>
          </v:shape>
        </w:pict>
      </w:r>
      <w:r>
        <w:rPr>
          <w:noProof/>
          <w:lang w:eastAsia="fr-FR"/>
        </w:rPr>
        <w:pict>
          <v:shape id="_x0000_s1073" type="#_x0000_t61" style="position:absolute;margin-left:25.15pt;margin-top:202.45pt;width:169.5pt;height:39.75pt;z-index:251698176" adj="6512,33663">
            <v:textbox>
              <w:txbxContent>
                <w:p w:rsidR="00C8364C" w:rsidRDefault="00C8364C">
                  <w:r>
                    <w:t>Bouton permettant d’insérer une nouvelle feuille</w:t>
                  </w:r>
                </w:p>
              </w:txbxContent>
            </v:textbox>
          </v:shape>
        </w:pict>
      </w:r>
      <w:r>
        <w:rPr>
          <w:noProof/>
          <w:lang w:eastAsia="fr-FR"/>
        </w:rPr>
        <w:pict>
          <v:shape id="_x0000_s1072" type="#_x0000_t32" style="position:absolute;margin-left:73.9pt;margin-top:17.95pt;width:156pt;height:111pt;flip:x y;z-index:251697152" o:connectortype="straight">
            <v:stroke endarrow="block"/>
          </v:shape>
        </w:pict>
      </w:r>
      <w:r>
        <w:rPr>
          <w:noProof/>
          <w:lang w:eastAsia="fr-FR"/>
        </w:rPr>
        <w:pict>
          <v:shape id="_x0000_s1071" type="#_x0000_t32" style="position:absolute;margin-left:28.9pt;margin-top:10.45pt;width:201pt;height:118.5pt;flip:x y;z-index:251696128" o:connectortype="straight">
            <v:stroke endarrow="block"/>
          </v:shape>
        </w:pict>
      </w:r>
      <w:r>
        <w:rPr>
          <w:noProof/>
          <w:lang w:eastAsia="fr-FR"/>
        </w:rPr>
        <w:pict>
          <v:shape id="_x0000_s1070" type="#_x0000_t32" style="position:absolute;margin-left:19.9pt;margin-top:10.45pt;width:210pt;height:118.5pt;flip:x y;z-index:251695104" o:connectortype="straight">
            <v:stroke endarrow="block"/>
          </v:shape>
        </w:pict>
      </w:r>
      <w:r>
        <w:rPr>
          <w:noProof/>
          <w:lang w:eastAsia="fr-FR"/>
        </w:rPr>
        <w:pict>
          <v:shape id="_x0000_s1068" type="#_x0000_t32" style="position:absolute;margin-left:78.4pt;margin-top:59.95pt;width:90pt;height:96.75pt;flip:x y;z-index:251693056" o:connectortype="straight">
            <v:stroke endarrow="block"/>
          </v:shape>
        </w:pict>
      </w:r>
      <w:r>
        <w:rPr>
          <w:noProof/>
          <w:lang w:eastAsia="fr-FR"/>
        </w:rPr>
        <w:pict>
          <v:shape id="_x0000_s1067" type="#_x0000_t32" style="position:absolute;margin-left:25.15pt;margin-top:27.7pt;width:12pt;height:129pt;flip:x y;z-index:251692032" o:connectortype="straight">
            <v:stroke endarrow="block"/>
          </v:shape>
        </w:pict>
      </w:r>
      <w:r w:rsidR="00CB1935">
        <w:rPr>
          <w:noProof/>
          <w:lang w:eastAsia="fr-FR"/>
        </w:rPr>
        <w:drawing>
          <wp:inline distT="0" distB="0" distL="0" distR="0">
            <wp:extent cx="5760720" cy="3600450"/>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5760720" cy="3600450"/>
                    </a:xfrm>
                    <a:prstGeom prst="rect">
                      <a:avLst/>
                    </a:prstGeom>
                    <a:noFill/>
                    <a:ln w="9525">
                      <a:noFill/>
                      <a:miter lim="800000"/>
                      <a:headEnd/>
                      <a:tailEnd/>
                    </a:ln>
                  </pic:spPr>
                </pic:pic>
              </a:graphicData>
            </a:graphic>
          </wp:inline>
        </w:drawing>
      </w:r>
    </w:p>
    <w:p w:rsidR="00C606D5" w:rsidRDefault="00C606D5" w:rsidP="00C606D5">
      <w:pPr>
        <w:pStyle w:val="Excelnormal1"/>
        <w:rPr>
          <w:rFonts w:asciiTheme="minorHAnsi" w:eastAsiaTheme="minorHAnsi" w:hAnsiTheme="minorHAnsi" w:cstheme="minorBidi"/>
          <w:szCs w:val="22"/>
          <w:lang w:eastAsia="en-US"/>
        </w:rPr>
      </w:pPr>
    </w:p>
    <w:p w:rsidR="00343CC7" w:rsidRDefault="00343CC7" w:rsidP="00C606D5">
      <w:pPr>
        <w:pStyle w:val="Excelnormal1"/>
        <w:rPr>
          <w:rFonts w:asciiTheme="minorHAnsi" w:eastAsiaTheme="minorHAnsi" w:hAnsiTheme="minorHAnsi" w:cstheme="minorBidi"/>
          <w:szCs w:val="22"/>
          <w:lang w:eastAsia="en-US"/>
        </w:rPr>
      </w:pPr>
    </w:p>
    <w:p w:rsidR="00C606D5" w:rsidRPr="00A33246" w:rsidRDefault="000562D6" w:rsidP="00A33246">
      <w:pPr>
        <w:pStyle w:val="Excel3"/>
        <w:rPr>
          <w:rStyle w:val="lev"/>
          <w:b/>
          <w:bCs w:val="0"/>
        </w:rPr>
      </w:pPr>
      <w:bookmarkStart w:id="115" w:name="_Toc250387326"/>
      <w:bookmarkStart w:id="116" w:name="_Toc250387475"/>
      <w:bookmarkStart w:id="117" w:name="_Toc250554713"/>
      <w:bookmarkStart w:id="118" w:name="_Toc250554878"/>
      <w:bookmarkStart w:id="119" w:name="_Toc250555646"/>
      <w:bookmarkStart w:id="120" w:name="_Toc250973169"/>
      <w:bookmarkStart w:id="121" w:name="_Toc251077379"/>
      <w:r w:rsidRPr="00A33246">
        <w:rPr>
          <w:rStyle w:val="lev"/>
          <w:b/>
          <w:bCs w:val="0"/>
        </w:rPr>
        <w:t>Pré</w:t>
      </w:r>
      <w:r w:rsidR="00C606D5" w:rsidRPr="00A33246">
        <w:rPr>
          <w:rStyle w:val="lev"/>
          <w:b/>
          <w:bCs w:val="0"/>
        </w:rPr>
        <w:t>sentation des onglets : accueil</w:t>
      </w:r>
      <w:bookmarkEnd w:id="115"/>
      <w:bookmarkEnd w:id="116"/>
      <w:bookmarkEnd w:id="117"/>
      <w:bookmarkEnd w:id="118"/>
      <w:bookmarkEnd w:id="119"/>
      <w:bookmarkEnd w:id="120"/>
      <w:bookmarkEnd w:id="121"/>
    </w:p>
    <w:p w:rsidR="000A7A8D" w:rsidRDefault="00FD655F" w:rsidP="00A33246">
      <w:pPr>
        <w:pStyle w:val="Excel4"/>
        <w:rPr>
          <w:rStyle w:val="lev"/>
          <w:b/>
          <w:bCs/>
        </w:rPr>
      </w:pPr>
      <w:bookmarkStart w:id="122" w:name="_Toc250554714"/>
      <w:bookmarkStart w:id="123" w:name="_Toc250554879"/>
      <w:bookmarkStart w:id="124" w:name="_Toc250555647"/>
      <w:bookmarkStart w:id="125" w:name="_Toc250973170"/>
      <w:bookmarkStart w:id="126" w:name="_Toc251077380"/>
      <w:r>
        <w:rPr>
          <w:rStyle w:val="lev"/>
        </w:rPr>
        <w:t xml:space="preserve">Sous titre </w:t>
      </w:r>
      <w:r w:rsidR="000A7A8D" w:rsidRPr="000A7A8D">
        <w:rPr>
          <w:rStyle w:val="lev"/>
        </w:rPr>
        <w:t xml:space="preserve">Groupe et </w:t>
      </w:r>
      <w:r w:rsidR="00F55E02">
        <w:rPr>
          <w:rStyle w:val="lev"/>
        </w:rPr>
        <w:t>R</w:t>
      </w:r>
      <w:r w:rsidR="000A7A8D" w:rsidRPr="000A7A8D">
        <w:rPr>
          <w:rStyle w:val="lev"/>
        </w:rPr>
        <w:t>uban</w:t>
      </w:r>
      <w:bookmarkEnd w:id="122"/>
      <w:bookmarkEnd w:id="123"/>
      <w:bookmarkEnd w:id="124"/>
      <w:bookmarkEnd w:id="125"/>
      <w:bookmarkEnd w:id="126"/>
    </w:p>
    <w:p w:rsidR="000A7A8D" w:rsidRPr="000A7A8D" w:rsidRDefault="000A7A8D" w:rsidP="000A7A8D">
      <w:pPr>
        <w:pStyle w:val="Excelnormal1"/>
      </w:pPr>
    </w:p>
    <w:p w:rsidR="00E93172" w:rsidRDefault="007C21A0" w:rsidP="00F55E02">
      <w:pPr>
        <w:pStyle w:val="Excelnormal1"/>
        <w:ind w:firstLine="708"/>
      </w:pPr>
      <w:r>
        <w:t>Comme dans tous les onglets</w:t>
      </w:r>
      <w:r w:rsidR="000562D6">
        <w:t>,</w:t>
      </w:r>
      <w:r>
        <w:t xml:space="preserve"> le ruban est organisé en groupes ou thèmes. Chaque groupe peut contenir des boutons permettant d’appliquer directement une méthode sur la cellule. Ces boutons peuv</w:t>
      </w:r>
      <w:r w:rsidR="000562D6">
        <w:t xml:space="preserve">ent être groupés ensemble avec une petite flèche </w:t>
      </w:r>
      <w:r>
        <w:t>vers le bas permettant de préciser son choix. Enfin</w:t>
      </w:r>
      <w:r w:rsidR="00F55E02">
        <w:t>,</w:t>
      </w:r>
      <w:r>
        <w:t xml:space="preserve"> à l’extrémité droite du titre du groupe il peut exister une petite flèche en biais donnant accès à des choix plus complet</w:t>
      </w:r>
      <w:r w:rsidR="00F55E02">
        <w:t>s</w:t>
      </w:r>
      <w:r>
        <w:t xml:space="preserve"> (on retrouve souvent la présentation des anciennes versions)</w:t>
      </w:r>
      <w:r w:rsidR="00F55E02">
        <w:t>.</w:t>
      </w:r>
      <w:r>
        <w:t xml:space="preserve"> </w:t>
      </w:r>
    </w:p>
    <w:p w:rsidR="00E93172" w:rsidRDefault="00E93172"/>
    <w:p w:rsidR="00E93172" w:rsidRDefault="00023B3A">
      <w:r>
        <w:rPr>
          <w:noProof/>
          <w:lang w:eastAsia="fr-FR"/>
        </w:rPr>
        <w:lastRenderedPageBreak/>
        <w:pict>
          <v:shape id="_x0000_s1088" type="#_x0000_t62" style="position:absolute;margin-left:128.4pt;margin-top:70.65pt;width:87.9pt;height:66.15pt;z-index:251709440" adj="19880,-10678">
            <v:textbox>
              <w:txbxContent>
                <w:p w:rsidR="00C8364C" w:rsidRDefault="00C8364C">
                  <w:r>
                    <w:t>Visualisation du mode d’affichage</w:t>
                  </w:r>
                </w:p>
              </w:txbxContent>
            </v:textbox>
          </v:shape>
        </w:pict>
      </w:r>
      <w:r>
        <w:rPr>
          <w:noProof/>
          <w:lang w:eastAsia="fr-FR"/>
        </w:rPr>
        <w:pict>
          <v:shape id="_x0000_s1080" type="#_x0000_t32" style="position:absolute;margin-left:18.4pt;margin-top:22pt;width:27pt;height:139.9pt;flip:x y;z-index:251703296" o:connectortype="straight">
            <v:stroke endarrow="block"/>
          </v:shape>
        </w:pict>
      </w:r>
      <w:r>
        <w:rPr>
          <w:noProof/>
          <w:lang w:eastAsia="fr-FR"/>
        </w:rPr>
        <w:pict>
          <v:shape id="_x0000_s1082" type="#_x0000_t32" style="position:absolute;margin-left:13.9pt;margin-top:37pt;width:31.5pt;height:171.8pt;z-index:251704320" o:connectortype="straight"/>
        </w:pict>
      </w:r>
      <w:r>
        <w:rPr>
          <w:noProof/>
          <w:lang w:eastAsia="fr-FR"/>
        </w:rPr>
        <w:pict>
          <v:shape id="_x0000_s1079" type="#_x0000_t202" style="position:absolute;margin-left:38.65pt;margin-top:151.75pt;width:134.25pt;height:95.25pt;z-index:251702272">
            <v:textbox>
              <w:txbxContent>
                <w:p w:rsidR="00C8364C" w:rsidRDefault="00C8364C">
                  <w:r>
                    <w:t>Bouton Simple coller (</w:t>
                  </w:r>
                  <w:r w:rsidRPr="00416FC3">
                    <w:rPr>
                      <w:bdr w:val="single" w:sz="4" w:space="0" w:color="auto"/>
                    </w:rPr>
                    <w:t>CTRL</w:t>
                  </w:r>
                  <w:r>
                    <w:t>+V)</w:t>
                  </w:r>
                </w:p>
                <w:p w:rsidR="00C8364C" w:rsidRDefault="00C8364C">
                  <w:r>
                    <w:t>Cliquer sur la petite flèche pour obtenir les  options du bouton Coller</w:t>
                  </w:r>
                </w:p>
              </w:txbxContent>
            </v:textbox>
          </v:shape>
        </w:pict>
      </w:r>
      <w:r>
        <w:rPr>
          <w:noProof/>
          <w:lang w:eastAsia="fr-FR"/>
        </w:rPr>
        <w:pict>
          <v:shape id="_x0000_s1076" type="#_x0000_t32" style="position:absolute;margin-left:204.4pt;margin-top:41.5pt;width:56.25pt;height:45pt;flip:x y;z-index:251701248" o:connectortype="straight">
            <v:stroke endarrow="block"/>
          </v:shape>
        </w:pict>
      </w:r>
      <w:r>
        <w:rPr>
          <w:noProof/>
          <w:lang w:eastAsia="fr-FR"/>
        </w:rPr>
        <w:pict>
          <v:shape id="_x0000_s1075" type="#_x0000_t32" style="position:absolute;margin-left:239.65pt;margin-top:41.5pt;width:9pt;height:45pt;flip:y;z-index:251700224" o:connectortype="straight">
            <v:stroke endarrow="block"/>
          </v:shape>
        </w:pict>
      </w:r>
      <w:r>
        <w:rPr>
          <w:noProof/>
          <w:lang w:eastAsia="fr-FR"/>
        </w:rPr>
        <w:pict>
          <v:shape id="_x0000_s1074" type="#_x0000_t32" style="position:absolute;margin-left:94.15pt;margin-top:41.5pt;width:183pt;height:45pt;flip:x y;z-index:251699200" o:connectortype="straight">
            <v:stroke endarrow="block"/>
          </v:shape>
        </w:pict>
      </w:r>
      <w:r w:rsidR="00BB2257">
        <w:rPr>
          <w:noProof/>
          <w:lang w:eastAsia="fr-FR"/>
        </w:rPr>
        <w:drawing>
          <wp:inline distT="0" distB="0" distL="0" distR="0">
            <wp:extent cx="5760720" cy="3599383"/>
            <wp:effectExtent l="19050" t="0" r="0" b="0"/>
            <wp:docPr id="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760720" cy="3599383"/>
                    </a:xfrm>
                    <a:prstGeom prst="rect">
                      <a:avLst/>
                    </a:prstGeom>
                    <a:noFill/>
                    <a:ln w="9525">
                      <a:noFill/>
                      <a:miter lim="800000"/>
                      <a:headEnd/>
                      <a:tailEnd/>
                    </a:ln>
                  </pic:spPr>
                </pic:pic>
              </a:graphicData>
            </a:graphic>
          </wp:inline>
        </w:drawing>
      </w:r>
    </w:p>
    <w:p w:rsidR="00343CC7" w:rsidRDefault="00343CC7"/>
    <w:p w:rsidR="00C606D5" w:rsidRDefault="00FD4007" w:rsidP="00287C4C">
      <w:pPr>
        <w:pStyle w:val="Excelnormal1"/>
        <w:ind w:firstLine="708"/>
      </w:pPr>
      <w:r>
        <w:t xml:space="preserve">Compte tenu de la convivialité existante, il paraît inutile de passer en revue chaque élément des thèmes </w:t>
      </w:r>
      <w:r w:rsidR="00AB0D2A">
        <w:t>Presse-</w:t>
      </w:r>
      <w:r w:rsidR="00664C11">
        <w:t>papier</w:t>
      </w:r>
      <w:r w:rsidR="00AB0D2A">
        <w:t>s</w:t>
      </w:r>
      <w:r w:rsidR="00664C11">
        <w:t xml:space="preserve">, </w:t>
      </w:r>
      <w:r w:rsidR="00AB0D2A">
        <w:t>P</w:t>
      </w:r>
      <w:r w:rsidR="00664C11">
        <w:t>olice et</w:t>
      </w:r>
      <w:r>
        <w:t xml:space="preserve"> </w:t>
      </w:r>
      <w:r w:rsidR="00AB0D2A">
        <w:t>A</w:t>
      </w:r>
      <w:r>
        <w:t xml:space="preserve">lignement </w:t>
      </w:r>
      <w:r w:rsidR="00664C11">
        <w:t xml:space="preserve">dont </w:t>
      </w:r>
      <w:r>
        <w:t xml:space="preserve">vous pouvez obtenir </w:t>
      </w:r>
      <w:r w:rsidR="00664C11">
        <w:t xml:space="preserve">toutes les informations en </w:t>
      </w:r>
      <w:r>
        <w:t xml:space="preserve">positionnant </w:t>
      </w:r>
      <w:r w:rsidR="00664C11">
        <w:t xml:space="preserve">directement </w:t>
      </w:r>
      <w:r>
        <w:t>la souris sur chacun d’eux. Indiquons sim</w:t>
      </w:r>
      <w:r w:rsidR="00AB0D2A">
        <w:t xml:space="preserve">plement que la flèche du </w:t>
      </w:r>
      <w:r w:rsidR="008737AB">
        <w:t>P</w:t>
      </w:r>
      <w:r w:rsidR="00AB0D2A">
        <w:t>resse-</w:t>
      </w:r>
      <w:r>
        <w:t>papier</w:t>
      </w:r>
      <w:r w:rsidR="00AB0D2A">
        <w:t>s</w:t>
      </w:r>
      <w:r>
        <w:t xml:space="preserve"> perme</w:t>
      </w:r>
      <w:r w:rsidR="00AB0D2A">
        <w:t xml:space="preserve">t simplement de gérer ce </w:t>
      </w:r>
      <w:r w:rsidR="008737AB">
        <w:t>P</w:t>
      </w:r>
      <w:r w:rsidR="00AB0D2A">
        <w:t>resse-</w:t>
      </w:r>
      <w:r>
        <w:t>papier</w:t>
      </w:r>
      <w:r w:rsidR="00AB0D2A">
        <w:t>s</w:t>
      </w:r>
      <w:r>
        <w:t xml:space="preserve"> qui mémorise tous les </w:t>
      </w:r>
      <w:r w:rsidR="008737AB">
        <w:t>« c</w:t>
      </w:r>
      <w:r>
        <w:t>oller</w:t>
      </w:r>
      <w:r w:rsidR="008737AB">
        <w:t> » </w:t>
      </w:r>
      <w:r w:rsidR="00DC048F">
        <w:t xml:space="preserve"> effectués. Le </w:t>
      </w:r>
      <w:r>
        <w:t xml:space="preserve">bouton </w:t>
      </w:r>
      <w:r w:rsidR="00AB0D2A">
        <w:t>B</w:t>
      </w:r>
      <w:r>
        <w:t>ordure</w:t>
      </w:r>
      <w:r w:rsidR="00AB0D2A">
        <w:t xml:space="preserve"> (onglet Accueil/groupe Police)</w:t>
      </w:r>
      <w:r>
        <w:t xml:space="preserve"> donne </w:t>
      </w:r>
      <w:r w:rsidR="00664C11">
        <w:t>accès</w:t>
      </w:r>
      <w:r>
        <w:t xml:space="preserve"> au choix des </w:t>
      </w:r>
      <w:r w:rsidR="00664C11">
        <w:t xml:space="preserve">différentes </w:t>
      </w:r>
      <w:r>
        <w:t xml:space="preserve">bordures et dans ce menu déroulant la dernière </w:t>
      </w:r>
      <w:r w:rsidR="00664C11">
        <w:t xml:space="preserve">option </w:t>
      </w:r>
      <w:r>
        <w:t xml:space="preserve">renvoie directement à l’onglet </w:t>
      </w:r>
      <w:r w:rsidR="00AB0D2A">
        <w:t>B</w:t>
      </w:r>
      <w:r>
        <w:t xml:space="preserve">ordure du </w:t>
      </w:r>
      <w:r w:rsidR="008737AB">
        <w:t>F</w:t>
      </w:r>
      <w:r>
        <w:t xml:space="preserve">ormat </w:t>
      </w:r>
      <w:r w:rsidR="008737AB">
        <w:t xml:space="preserve">de </w:t>
      </w:r>
      <w:r>
        <w:t>cellule affiché dans l’image ci-dessus</w:t>
      </w:r>
      <w:r w:rsidR="00AB0D2A">
        <w:t xml:space="preserve"> (groupe Cellule/menu Format)</w:t>
      </w:r>
      <w:r>
        <w:t>.</w:t>
      </w:r>
      <w:r w:rsidR="0078179B">
        <w:t xml:space="preserve"> Nous laissons de même le lecteur découvrir les autres onglets</w:t>
      </w:r>
      <w:r w:rsidR="00AB0D2A">
        <w:t>.</w:t>
      </w:r>
    </w:p>
    <w:p w:rsidR="00AB0D2A" w:rsidRDefault="00AB0D2A" w:rsidP="00287C4C">
      <w:pPr>
        <w:pStyle w:val="Excelnormal1"/>
        <w:ind w:firstLine="708"/>
      </w:pPr>
    </w:p>
    <w:p w:rsidR="00664C11" w:rsidRPr="00AB0D2A" w:rsidRDefault="00664C11" w:rsidP="00AB0D2A">
      <w:pPr>
        <w:pStyle w:val="Excelremarque"/>
        <w:rPr>
          <w:b/>
        </w:rPr>
      </w:pPr>
      <w:r w:rsidRPr="00AB0D2A">
        <w:rPr>
          <w:b/>
        </w:rPr>
        <w:t>Remarque</w:t>
      </w:r>
      <w:r w:rsidR="00D153C6" w:rsidRPr="00AB0D2A">
        <w:rPr>
          <w:b/>
        </w:rPr>
        <w:t>1</w:t>
      </w:r>
      <w:r w:rsidRPr="00AB0D2A">
        <w:rPr>
          <w:b/>
        </w:rPr>
        <w:t xml:space="preserve"> </w:t>
      </w:r>
    </w:p>
    <w:p w:rsidR="00664C11" w:rsidRDefault="00664C11" w:rsidP="00106620">
      <w:pPr>
        <w:pStyle w:val="Excelremarque"/>
      </w:pPr>
      <w:r>
        <w:t xml:space="preserve">La touche </w:t>
      </w:r>
      <w:r w:rsidRPr="005F3ABD">
        <w:rPr>
          <w:bdr w:val="single" w:sz="4" w:space="0" w:color="auto"/>
        </w:rPr>
        <w:t>Echap</w:t>
      </w:r>
      <w:r>
        <w:t xml:space="preserve">  en haut </w:t>
      </w:r>
      <w:r w:rsidR="00DC048F">
        <w:t>à</w:t>
      </w:r>
      <w:r>
        <w:t xml:space="preserve"> gauche du clavier permet de sortir d’un menu déroulant.</w:t>
      </w:r>
    </w:p>
    <w:p w:rsidR="00D153C6" w:rsidRPr="00D153C6" w:rsidRDefault="00D153C6" w:rsidP="00D153C6">
      <w:pPr>
        <w:pStyle w:val="Excelnormal1"/>
      </w:pPr>
    </w:p>
    <w:p w:rsidR="00603F46" w:rsidRDefault="00AB0D2A" w:rsidP="00E87BE1">
      <w:pPr>
        <w:pStyle w:val="Excelremarque"/>
      </w:pPr>
      <w:r w:rsidRPr="0001328E">
        <w:rPr>
          <w:b/>
        </w:rPr>
        <w:t>Remarque</w:t>
      </w:r>
      <w:r w:rsidR="00E87BE1" w:rsidRPr="0001328E">
        <w:rPr>
          <w:b/>
        </w:rPr>
        <w:t xml:space="preserve"> 2</w:t>
      </w:r>
      <w:r w:rsidR="00E87BE1">
        <w:t xml:space="preserve"> sur </w:t>
      </w:r>
      <w:r>
        <w:t>le type</w:t>
      </w:r>
      <w:r w:rsidR="00E87BE1">
        <w:t xml:space="preserve"> et le mode d’affichage</w:t>
      </w:r>
      <w:r w:rsidR="00BB2257">
        <w:t> :</w:t>
      </w:r>
      <w:r w:rsidR="00DC048F">
        <w:t xml:space="preserve"> d</w:t>
      </w:r>
      <w:r w:rsidR="00D153C6" w:rsidRPr="000A7A8D">
        <w:t>ans l’image écran ci-dessus</w:t>
      </w:r>
      <w:r w:rsidR="000A7A8D" w:rsidRPr="000A7A8D">
        <w:t xml:space="preserve"> on peut </w:t>
      </w:r>
      <w:r w:rsidR="000A7A8D">
        <w:t>voir la gestion des types et du</w:t>
      </w:r>
      <w:r w:rsidR="000A7A8D" w:rsidRPr="000A7A8D">
        <w:t xml:space="preserve"> mode d</w:t>
      </w:r>
      <w:r w:rsidR="000A7A8D">
        <w:t xml:space="preserve">’affichage sur les cellules </w:t>
      </w:r>
      <w:r w:rsidR="000A7A8D" w:rsidRPr="005F3ABD">
        <w:rPr>
          <w:bdr w:val="single" w:sz="4" w:space="0" w:color="auto"/>
        </w:rPr>
        <w:t>A1</w:t>
      </w:r>
      <w:r w:rsidR="000A7A8D">
        <w:t xml:space="preserve"> à </w:t>
      </w:r>
      <w:r w:rsidR="000A7A8D" w:rsidRPr="005F3ABD">
        <w:rPr>
          <w:bdr w:val="single" w:sz="4" w:space="0" w:color="auto"/>
        </w:rPr>
        <w:t>A</w:t>
      </w:r>
      <w:r w:rsidR="005F3ABD" w:rsidRPr="005F3ABD">
        <w:rPr>
          <w:bdr w:val="single" w:sz="4" w:space="0" w:color="auto"/>
        </w:rPr>
        <w:t>4</w:t>
      </w:r>
      <w:r w:rsidR="000A7A8D" w:rsidRPr="000A7A8D">
        <w:t> </w:t>
      </w:r>
      <w:r w:rsidR="000A7A8D">
        <w:t xml:space="preserve">. </w:t>
      </w:r>
      <w:r w:rsidR="00FD655F">
        <w:t xml:space="preserve">Les cellules </w:t>
      </w:r>
      <w:r w:rsidR="00FD655F" w:rsidRPr="005F3ABD">
        <w:rPr>
          <w:bdr w:val="single" w:sz="4" w:space="0" w:color="auto"/>
        </w:rPr>
        <w:t>D1</w:t>
      </w:r>
      <w:r w:rsidR="00FD655F">
        <w:t xml:space="preserve"> à </w:t>
      </w:r>
      <w:r w:rsidR="00FD655F" w:rsidRPr="0001328E">
        <w:rPr>
          <w:bdr w:val="single" w:sz="4" w:space="0" w:color="auto"/>
        </w:rPr>
        <w:t>D</w:t>
      </w:r>
      <w:r w:rsidR="00BB2257" w:rsidRPr="0001328E">
        <w:rPr>
          <w:bdr w:val="single" w:sz="4" w:space="0" w:color="auto"/>
        </w:rPr>
        <w:t>4</w:t>
      </w:r>
      <w:r w:rsidR="00FD655F">
        <w:t xml:space="preserve"> donnent le type des valeurs </w:t>
      </w:r>
      <w:r w:rsidR="00D26F9D">
        <w:t>en mémoire affichées</w:t>
      </w:r>
      <w:r w:rsidR="00FD655F">
        <w:t xml:space="preserve"> dans la colonne A, (la colonne C utilise une fonction Excel permettant de déterminer le type sous forme d’entier). Examinons chaque cellule.</w:t>
      </w:r>
    </w:p>
    <w:p w:rsidR="00FD655F" w:rsidRDefault="00FD655F" w:rsidP="00E87BE1">
      <w:pPr>
        <w:pStyle w:val="Excelremarque"/>
      </w:pPr>
      <w:r>
        <w:t xml:space="preserve">Cas de la cellule </w:t>
      </w:r>
      <w:r w:rsidRPr="0001328E">
        <w:rPr>
          <w:bdr w:val="single" w:sz="4" w:space="0" w:color="auto"/>
        </w:rPr>
        <w:t>A1</w:t>
      </w:r>
      <w:r w:rsidR="0001328E">
        <w:t> : on a saisi</w:t>
      </w:r>
      <w:r>
        <w:t xml:space="preserve"> la valeur 1 en étant sous le mode d’affichage standard. </w:t>
      </w:r>
      <w:r w:rsidR="00E87BE1">
        <w:t xml:space="preserve">La mémorisation est de type </w:t>
      </w:r>
      <w:r w:rsidR="00BB2257">
        <w:t>numérique. La</w:t>
      </w:r>
      <w:r>
        <w:t xml:space="preserve"> s</w:t>
      </w:r>
      <w:r w:rsidR="00DC048F">
        <w:t>aisie étant valid</w:t>
      </w:r>
      <w:r w:rsidR="0001328E">
        <w:t>ée</w:t>
      </w:r>
      <w:r w:rsidR="00DC048F">
        <w:t xml:space="preserve"> on a changé</w:t>
      </w:r>
      <w:r>
        <w:t xml:space="preserve"> le mode d’affichage texte, d’où une justification à gauche mais le type est toujours numérique.</w:t>
      </w:r>
    </w:p>
    <w:p w:rsidR="00E87BE1" w:rsidRDefault="00FD655F" w:rsidP="00E87BE1">
      <w:pPr>
        <w:pStyle w:val="Excelremarque"/>
      </w:pPr>
      <w:r>
        <w:t xml:space="preserve">Cas de la cellule </w:t>
      </w:r>
      <w:r w:rsidRPr="0001328E">
        <w:rPr>
          <w:bdr w:val="single" w:sz="4" w:space="0" w:color="auto"/>
        </w:rPr>
        <w:t>A2</w:t>
      </w:r>
      <w:r w:rsidR="0001328E">
        <w:t> : on a choisi</w:t>
      </w:r>
      <w:r>
        <w:t xml:space="preserve"> le mode d’affiche texte pour cette cellule puis on a saisie la</w:t>
      </w:r>
      <w:r w:rsidR="00D26F9D">
        <w:t xml:space="preserve"> valeur 2. La valeur a été mémorisée en type chaîne de caractères ou texte</w:t>
      </w:r>
      <w:r w:rsidR="0001328E">
        <w:t>,</w:t>
      </w:r>
      <w:r w:rsidR="00D26F9D">
        <w:t xml:space="preserve"> ce n’est pas du type numérique. A droite en haut de cette cellule un petit triangle apparaî</w:t>
      </w:r>
      <w:r w:rsidR="00DC048F">
        <w:t>t, il nous signale que cette chaî</w:t>
      </w:r>
      <w:r w:rsidR="00D26F9D">
        <w:t xml:space="preserve">ne pourrait </w:t>
      </w:r>
      <w:r w:rsidR="00031180">
        <w:t>être</w:t>
      </w:r>
      <w:r w:rsidR="00D26F9D">
        <w:t xml:space="preserve"> un nombre et se mémoriser sous le type numérique. Si on se positionne sur la cellule un petit carré d’alerte </w:t>
      </w:r>
      <w:r w:rsidR="00D26F9D">
        <w:lastRenderedPageBreak/>
        <w:t xml:space="preserve">apparaît nous expliquant la chose et même nous proposant la </w:t>
      </w:r>
      <w:r w:rsidR="00E87BE1">
        <w:t>conversion</w:t>
      </w:r>
      <w:r w:rsidR="00D26F9D">
        <w:t xml:space="preserve"> si l’on le souhaite.</w:t>
      </w:r>
    </w:p>
    <w:p w:rsidR="00E87BE1" w:rsidRDefault="00E87BE1" w:rsidP="00E87BE1">
      <w:pPr>
        <w:pStyle w:val="Excelremarque"/>
      </w:pPr>
      <w:r>
        <w:t xml:space="preserve">Cas de la cellule </w:t>
      </w:r>
      <w:r w:rsidRPr="0001328E">
        <w:rPr>
          <w:bdr w:val="single" w:sz="4" w:space="0" w:color="auto"/>
        </w:rPr>
        <w:t>A3</w:t>
      </w:r>
      <w:r>
        <w:t xml:space="preserve"> : </w:t>
      </w:r>
      <w:r w:rsidR="00DC048F">
        <w:t>étant en mode standard on a tapé</w:t>
      </w:r>
      <w:r>
        <w:t xml:space="preserve"> la relation </w:t>
      </w:r>
      <w:r w:rsidRPr="0001328E">
        <w:rPr>
          <w:bdr w:val="single" w:sz="4" w:space="0" w:color="auto"/>
        </w:rPr>
        <w:t>A1</w:t>
      </w:r>
      <w:r>
        <w:t>&gt;</w:t>
      </w:r>
      <w:r w:rsidRPr="0001328E">
        <w:rPr>
          <w:bdr w:val="single" w:sz="4" w:space="0" w:color="auto"/>
        </w:rPr>
        <w:t>A2</w:t>
      </w:r>
      <w:r>
        <w:t xml:space="preserve"> Normalement on lui demande de comparer un nombre </w:t>
      </w:r>
      <w:r w:rsidR="006C7517">
        <w:t xml:space="preserve">à un texte </w:t>
      </w:r>
      <w:r>
        <w:t xml:space="preserve">ce qui n’a pas de sens mais </w:t>
      </w:r>
      <w:r w:rsidR="006C7517">
        <w:t>Excel considère qu’une chaîne de caractères est toujours supérieur</w:t>
      </w:r>
      <w:r w:rsidR="0001328E">
        <w:t>e</w:t>
      </w:r>
      <w:r w:rsidR="006C7517">
        <w:t xml:space="preserve"> par principe à tout nombre</w:t>
      </w:r>
      <w:r>
        <w:t>,</w:t>
      </w:r>
      <w:r w:rsidR="006C7517">
        <w:t xml:space="preserve"> avec cette convention il fournit</w:t>
      </w:r>
      <w:r>
        <w:t xml:space="preserve"> FAUX et nous indique bien que c’est de type </w:t>
      </w:r>
      <w:r w:rsidR="00BB2257">
        <w:t>boo</w:t>
      </w:r>
      <w:r>
        <w:t>léen.</w:t>
      </w:r>
    </w:p>
    <w:p w:rsidR="009E7494" w:rsidRDefault="00E87BE1" w:rsidP="00BB2257">
      <w:pPr>
        <w:pStyle w:val="Excelremarque"/>
      </w:pPr>
      <w:r>
        <w:t xml:space="preserve">Cas de la cellule </w:t>
      </w:r>
      <w:r w:rsidR="0078179B" w:rsidRPr="0001328E">
        <w:rPr>
          <w:bdr w:val="single" w:sz="4" w:space="0" w:color="auto"/>
        </w:rPr>
        <w:t>A4</w:t>
      </w:r>
      <w:r w:rsidR="0001328E">
        <w:t xml:space="preserve"> : </w:t>
      </w:r>
      <w:r w:rsidR="0078179B">
        <w:t>on a tapé</w:t>
      </w:r>
      <w:r w:rsidR="0089026A">
        <w:t xml:space="preserve"> </w:t>
      </w:r>
      <w:r w:rsidR="00BB2257">
        <w:t xml:space="preserve"> ‘=</w:t>
      </w:r>
      <w:r w:rsidR="00BB2257" w:rsidRPr="0001328E">
        <w:rPr>
          <w:bdr w:val="single" w:sz="4" w:space="0" w:color="auto"/>
        </w:rPr>
        <w:t>A1</w:t>
      </w:r>
      <w:r w:rsidR="00BB2257">
        <w:t>&lt;</w:t>
      </w:r>
      <w:r w:rsidR="00BB2257" w:rsidRPr="0001328E">
        <w:rPr>
          <w:bdr w:val="single" w:sz="4" w:space="0" w:color="auto"/>
        </w:rPr>
        <w:t>A2</w:t>
      </w:r>
      <w:r w:rsidR="00BB2257">
        <w:t xml:space="preserve"> </w:t>
      </w:r>
      <w:r w:rsidR="0001328E">
        <w:t>. L</w:t>
      </w:r>
      <w:r w:rsidR="00BB2257">
        <w:t>’a</w:t>
      </w:r>
      <w:r w:rsidR="00DC048F">
        <w:t>postrophe entraî</w:t>
      </w:r>
      <w:r w:rsidR="00BB2257">
        <w:t xml:space="preserve">ne la mémorisation sous le type chaîne de caractères. </w:t>
      </w:r>
      <w:r w:rsidR="0001328E">
        <w:t>I</w:t>
      </w:r>
      <w:r w:rsidR="00BB2257">
        <w:t xml:space="preserve">l ne met aucune alerte n’ayant pas sans doute pas la </w:t>
      </w:r>
      <w:r w:rsidR="0078179B">
        <w:t>méthode</w:t>
      </w:r>
      <w:r w:rsidR="00BB2257">
        <w:t xml:space="preserve"> pour analyser une telle expression.</w:t>
      </w:r>
    </w:p>
    <w:p w:rsidR="00FD655F" w:rsidRDefault="00FD655F" w:rsidP="00FD655F">
      <w:pPr>
        <w:pStyle w:val="Excelnormal1"/>
      </w:pPr>
    </w:p>
    <w:p w:rsidR="0078179B" w:rsidRDefault="0078179B" w:rsidP="0078179B">
      <w:pPr>
        <w:pStyle w:val="Excel2"/>
      </w:pPr>
      <w:bookmarkStart w:id="127" w:name="_Toc89496668"/>
      <w:bookmarkStart w:id="128" w:name="_Toc89497087"/>
      <w:bookmarkStart w:id="129" w:name="_Toc89499170"/>
      <w:bookmarkStart w:id="130" w:name="_Toc89499269"/>
      <w:bookmarkStart w:id="131" w:name="_Toc92617631"/>
      <w:bookmarkStart w:id="132" w:name="_Toc250387327"/>
      <w:bookmarkStart w:id="133" w:name="_Toc250387476"/>
      <w:bookmarkStart w:id="134" w:name="_Toc250554715"/>
      <w:bookmarkStart w:id="135" w:name="_Toc250554880"/>
      <w:bookmarkStart w:id="136" w:name="_Toc250555648"/>
      <w:bookmarkStart w:id="137" w:name="_Toc250973171"/>
      <w:bookmarkStart w:id="138" w:name="_Toc251077381"/>
      <w:r>
        <w:t>SAISIE ET MODIFICATION D’UNE DONNEE DANS UNE CELLULE</w:t>
      </w:r>
      <w:bookmarkEnd w:id="127"/>
      <w:bookmarkEnd w:id="128"/>
      <w:bookmarkEnd w:id="129"/>
      <w:bookmarkEnd w:id="130"/>
      <w:bookmarkEnd w:id="131"/>
      <w:bookmarkEnd w:id="132"/>
      <w:bookmarkEnd w:id="133"/>
      <w:bookmarkEnd w:id="134"/>
      <w:bookmarkEnd w:id="135"/>
      <w:bookmarkEnd w:id="136"/>
      <w:bookmarkEnd w:id="137"/>
      <w:bookmarkEnd w:id="138"/>
    </w:p>
    <w:p w:rsidR="0078179B" w:rsidRDefault="0078179B" w:rsidP="0078179B"/>
    <w:p w:rsidR="0078179B" w:rsidRDefault="0078179B" w:rsidP="003411BA">
      <w:pPr>
        <w:pStyle w:val="Excelnormal1"/>
        <w:ind w:firstLine="708"/>
        <w:outlineLvl w:val="0"/>
      </w:pPr>
      <w:r>
        <w:t>Il faut distinguer la première saisie et la modification d’une donnée.</w:t>
      </w:r>
    </w:p>
    <w:p w:rsidR="0078179B" w:rsidRDefault="0078179B" w:rsidP="0078179B"/>
    <w:p w:rsidR="0078179B" w:rsidRDefault="0078179B" w:rsidP="00A33246">
      <w:pPr>
        <w:pStyle w:val="Excel3"/>
      </w:pPr>
      <w:bookmarkStart w:id="139" w:name="_Toc89496669"/>
      <w:bookmarkStart w:id="140" w:name="_Toc89497088"/>
      <w:bookmarkStart w:id="141" w:name="_Toc89499171"/>
      <w:bookmarkStart w:id="142" w:name="_Toc89499270"/>
      <w:bookmarkStart w:id="143" w:name="_Toc92617632"/>
      <w:bookmarkStart w:id="144" w:name="_Toc250387328"/>
      <w:bookmarkStart w:id="145" w:name="_Toc250387477"/>
      <w:bookmarkStart w:id="146" w:name="_Toc250554716"/>
      <w:bookmarkStart w:id="147" w:name="_Toc250554881"/>
      <w:bookmarkStart w:id="148" w:name="_Toc250555649"/>
      <w:bookmarkStart w:id="149" w:name="_Toc250973172"/>
      <w:bookmarkStart w:id="150" w:name="_Toc251077382"/>
      <w:r>
        <w:t>Saisie d’une donnée</w:t>
      </w:r>
      <w:bookmarkEnd w:id="139"/>
      <w:bookmarkEnd w:id="140"/>
      <w:bookmarkEnd w:id="141"/>
      <w:bookmarkEnd w:id="142"/>
      <w:bookmarkEnd w:id="143"/>
      <w:bookmarkEnd w:id="144"/>
      <w:bookmarkEnd w:id="145"/>
      <w:bookmarkEnd w:id="146"/>
      <w:bookmarkEnd w:id="147"/>
      <w:bookmarkEnd w:id="148"/>
      <w:bookmarkEnd w:id="149"/>
      <w:bookmarkEnd w:id="150"/>
    </w:p>
    <w:p w:rsidR="0078179B" w:rsidRDefault="0078179B" w:rsidP="0078179B"/>
    <w:p w:rsidR="0089026A" w:rsidRDefault="0078179B" w:rsidP="0089026A">
      <w:pPr>
        <w:pStyle w:val="Excelnormal1"/>
        <w:ind w:firstLine="708"/>
      </w:pPr>
      <w:r w:rsidRPr="00DC048F">
        <w:t xml:space="preserve">On sélectionne une cellule vierge (sans valeur sans format) et on y tape une valeur. Dès le premier caractère, Excel passe en mode entrer dans la barre d’état (en bas), dit encore mode édition. Les caractères apparaissent dans la cellule et aussi dans la barre de saisie. </w:t>
      </w:r>
    </w:p>
    <w:p w:rsidR="0078179B" w:rsidRPr="00DC048F" w:rsidRDefault="0078179B" w:rsidP="0089026A">
      <w:pPr>
        <w:pStyle w:val="Excelnormal1"/>
      </w:pPr>
      <w:r w:rsidRPr="00DC048F">
        <w:t>Lorsqu’on estime que la saisie est terminée, pour sortir du mode d’édition, il faut appuyer</w:t>
      </w:r>
      <w:r w:rsidR="0001328E">
        <w:t xml:space="preserve"> </w:t>
      </w:r>
      <w:r w:rsidRPr="00DC048F">
        <w:t> :</w:t>
      </w:r>
    </w:p>
    <w:p w:rsidR="0078179B" w:rsidRDefault="0078179B" w:rsidP="0078179B">
      <w:pPr>
        <w:pStyle w:val="Excelnormal1"/>
      </w:pPr>
      <w:r>
        <w:t xml:space="preserve">- Soit sur la touche </w:t>
      </w:r>
      <w:r>
        <w:rPr>
          <w:bdr w:val="single" w:sz="4" w:space="0" w:color="auto"/>
        </w:rPr>
        <w:t>Entrée</w:t>
      </w:r>
      <w:r>
        <w:t xml:space="preserve"> qui valide votre saisie. Le tableur devine le type de la donnée saisie et fixe le format le plus adapté, la cellule acti</w:t>
      </w:r>
      <w:r w:rsidR="0001328E">
        <w:t>ve devient la cellule située en-</w:t>
      </w:r>
      <w:r w:rsidR="00DC048F">
        <w:t>d</w:t>
      </w:r>
      <w:r>
        <w:t>essous selon la configuration (</w:t>
      </w:r>
      <w:r w:rsidR="0001328E">
        <w:t>bouton Microsoft/</w:t>
      </w:r>
      <w:r w:rsidR="006A711E">
        <w:t>bouton O</w:t>
      </w:r>
      <w:r w:rsidR="0001328E">
        <w:t>ption</w:t>
      </w:r>
      <w:r w:rsidR="006A711E">
        <w:t>s</w:t>
      </w:r>
      <w:r w:rsidR="0001328E">
        <w:t xml:space="preserve"> Excel/</w:t>
      </w:r>
      <w:r w:rsidR="006A711E">
        <w:t>O</w:t>
      </w:r>
      <w:r w:rsidR="0001328E">
        <w:t>ptions avancées/</w:t>
      </w:r>
      <w:r w:rsidR="006A711E">
        <w:t>O</w:t>
      </w:r>
      <w:r w:rsidR="0001328E">
        <w:t>ptions d’Edition/</w:t>
      </w:r>
      <w:r w:rsidR="006A711E">
        <w:t>D</w:t>
      </w:r>
      <w:r w:rsidR="0001328E">
        <w:t>éplacer la sélection après validation</w:t>
      </w:r>
      <w:r w:rsidR="006A711E">
        <w:t>/sens).</w:t>
      </w:r>
    </w:p>
    <w:p w:rsidR="0078179B" w:rsidRDefault="0078179B" w:rsidP="0078179B">
      <w:pPr>
        <w:pStyle w:val="Excelnormal1"/>
      </w:pPr>
      <w:r>
        <w:t>- Soit appuyer sur une flèche du pavé directionnel qui valide votre saisie. Le tableur devine le type et fixe un format par défaut compatible. La cellule active devient celle située juste à côté dans la direction de la flèche utilisée. La touche entrée est équivalente à la flèche vers le bas.</w:t>
      </w:r>
    </w:p>
    <w:p w:rsidR="0078179B" w:rsidRDefault="0078179B" w:rsidP="0078179B">
      <w:pPr>
        <w:pStyle w:val="Excelnormal1"/>
      </w:pPr>
      <w:r>
        <w:t xml:space="preserve">- Soit appuyer sur la touche </w:t>
      </w:r>
      <w:r>
        <w:rPr>
          <w:bdr w:val="single" w:sz="4" w:space="0" w:color="auto"/>
        </w:rPr>
        <w:t>Tab</w:t>
      </w:r>
      <w:r>
        <w:t xml:space="preserve"> : elle valide et déplace à droite sur la même ligne, après plusieurs saisies, la validation par </w:t>
      </w:r>
      <w:r>
        <w:rPr>
          <w:bdr w:val="single" w:sz="4" w:space="0" w:color="auto"/>
        </w:rPr>
        <w:t>Entrée</w:t>
      </w:r>
      <w:r>
        <w:t xml:space="preserve"> en fin de ligne passe au début de la ligne suivante.</w:t>
      </w:r>
    </w:p>
    <w:p w:rsidR="0078179B" w:rsidRDefault="0078179B" w:rsidP="0078179B">
      <w:pPr>
        <w:pStyle w:val="Excelnormal1"/>
      </w:pPr>
      <w:r>
        <w:t xml:space="preserve">- Soit appuyer sur la touche </w:t>
      </w:r>
      <w:r>
        <w:rPr>
          <w:bdr w:val="single" w:sz="4" w:space="0" w:color="auto"/>
        </w:rPr>
        <w:t>Echap</w:t>
      </w:r>
      <w:r>
        <w:t xml:space="preserve"> pour abandonner la saisie, la cellule active ne change pas, elle demeure donc vierge.</w:t>
      </w:r>
    </w:p>
    <w:p w:rsidR="0078179B" w:rsidRDefault="0078179B" w:rsidP="0078179B"/>
    <w:p w:rsidR="0078179B" w:rsidRDefault="0078179B" w:rsidP="0078179B">
      <w:pPr>
        <w:pStyle w:val="Excelremarque"/>
        <w:rPr>
          <w:b/>
          <w:bCs/>
        </w:rPr>
      </w:pPr>
      <w:r>
        <w:rPr>
          <w:b/>
          <w:bCs/>
        </w:rPr>
        <w:t>Note</w:t>
      </w:r>
    </w:p>
    <w:p w:rsidR="0078179B" w:rsidRDefault="0078179B" w:rsidP="0078179B"/>
    <w:p w:rsidR="0078179B" w:rsidRDefault="0078179B" w:rsidP="0078179B">
      <w:pPr>
        <w:pStyle w:val="Excelremarque"/>
      </w:pPr>
      <w:r>
        <w:t>On peut utiliser la croix d’annulation ou le signet de validation dans la barre de saisie</w:t>
      </w:r>
      <w:r w:rsidR="00964DE9">
        <w:t>,</w:t>
      </w:r>
      <w:r>
        <w:t xml:space="preserve">  mais cette technique est la moins rapide.</w:t>
      </w:r>
    </w:p>
    <w:p w:rsidR="0078179B" w:rsidRDefault="00023B3A" w:rsidP="0078179B">
      <w:r>
        <w:rPr>
          <w:noProof/>
          <w:lang w:eastAsia="fr-FR"/>
        </w:rPr>
        <w:pict>
          <v:group id="_x0000_s1104" style="position:absolute;margin-left:25.7pt;margin-top:261.25pt;width:381.6pt;height:90.85pt;z-index:251710464" coordorigin="1931,8677" coordsize="7632,18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5" type="#_x0000_t75" style="position:absolute;left:2318;top:9002;width:4005;height:285;mso-position-vertical-relative:page" fillcolor="window">
              <v:imagedata r:id="rId11" o:title=""/>
            </v:shape>
            <v:shape id="_x0000_s1106" type="#_x0000_t61" style="position:absolute;left:6683;top:8677;width:2880;height:576" adj="-6405,16913">
              <v:textbox>
                <w:txbxContent>
                  <w:p w:rsidR="00C8364C" w:rsidRDefault="00C8364C" w:rsidP="00AB220E">
                    <w:r>
                      <w:t>Valeur de la cellule</w:t>
                    </w:r>
                  </w:p>
                </w:txbxContent>
              </v:textbox>
            </v:shape>
            <v:shape id="_x0000_s1107" type="#_x0000_t61" style="position:absolute;left:4811;top:9486;width:3600;height:1008" adj="-2586,-4757">
              <v:textbox>
                <w:txbxContent>
                  <w:p w:rsidR="00C8364C" w:rsidRDefault="00C8364C" w:rsidP="00AB220E">
                    <w:pPr>
                      <w:pStyle w:val="Corpsdetexte"/>
                    </w:pPr>
                    <w:r>
                      <w:t>Cette cellule est en modification car la croix d’annulation et la validation sont visibles</w:t>
                    </w:r>
                  </w:p>
                </w:txbxContent>
              </v:textbox>
            </v:shape>
            <v:shape id="_x0000_s1108" type="#_x0000_t61" style="position:absolute;left:1931;top:9486;width:2160;height:1008" adj="9800,-6043">
              <v:textbox>
                <w:txbxContent>
                  <w:p w:rsidR="00C8364C" w:rsidRDefault="00C8364C" w:rsidP="00AB220E">
                    <w:pPr>
                      <w:pStyle w:val="Corpsdetexte"/>
                    </w:pPr>
                    <w:r>
                      <w:t>Référence de la cellule active ou son nom</w:t>
                    </w:r>
                  </w:p>
                  <w:p w:rsidR="00C8364C" w:rsidRDefault="00C8364C" w:rsidP="00AB220E"/>
                </w:txbxContent>
              </v:textbox>
            </v:shape>
          </v:group>
          <o:OLEObject Type="Embed" ProgID="PBrush" ShapeID="_x0000_s1105" DrawAspect="Content" ObjectID="_1325334596" r:id="rId12"/>
        </w:pict>
      </w:r>
    </w:p>
    <w:p w:rsidR="0078179B" w:rsidRDefault="0078179B" w:rsidP="00A33246">
      <w:pPr>
        <w:pStyle w:val="Excel3"/>
      </w:pPr>
      <w:bookmarkStart w:id="151" w:name="_Toc89496670"/>
      <w:bookmarkStart w:id="152" w:name="_Toc89497089"/>
      <w:bookmarkStart w:id="153" w:name="_Toc89499172"/>
      <w:bookmarkStart w:id="154" w:name="_Toc89499271"/>
      <w:bookmarkStart w:id="155" w:name="_Toc92617633"/>
      <w:bookmarkStart w:id="156" w:name="_Toc250387329"/>
      <w:bookmarkStart w:id="157" w:name="_Toc250387478"/>
      <w:bookmarkStart w:id="158" w:name="_Toc250554717"/>
      <w:bookmarkStart w:id="159" w:name="_Toc250554882"/>
      <w:bookmarkStart w:id="160" w:name="_Toc250555650"/>
      <w:bookmarkStart w:id="161" w:name="_Toc250973173"/>
      <w:bookmarkStart w:id="162" w:name="_Toc251077383"/>
      <w:r>
        <w:t>Modification d’une donnée</w:t>
      </w:r>
      <w:bookmarkEnd w:id="151"/>
      <w:bookmarkEnd w:id="152"/>
      <w:bookmarkEnd w:id="153"/>
      <w:bookmarkEnd w:id="154"/>
      <w:bookmarkEnd w:id="155"/>
      <w:bookmarkEnd w:id="156"/>
      <w:bookmarkEnd w:id="157"/>
      <w:bookmarkEnd w:id="158"/>
      <w:bookmarkEnd w:id="159"/>
      <w:bookmarkEnd w:id="160"/>
      <w:bookmarkEnd w:id="161"/>
      <w:bookmarkEnd w:id="162"/>
    </w:p>
    <w:p w:rsidR="00AB220E" w:rsidRDefault="0078179B" w:rsidP="00AB220E">
      <w:pPr>
        <w:pStyle w:val="Excelnormal1"/>
        <w:ind w:firstLine="708"/>
      </w:pPr>
      <w:r>
        <w:t xml:space="preserve">On se positionne sur la cellule à modifier pour la rendre active. Si on tape directement la nouvelle valeur, la valeur précédente est perdue et on se retrouve comme une saisie au format d’affichage près. On peut aussi cliquer dans la barre de saisie avec la souris ou </w:t>
      </w:r>
      <w:r>
        <w:lastRenderedPageBreak/>
        <w:t xml:space="preserve">appuyer sur </w:t>
      </w:r>
      <w:r>
        <w:rPr>
          <w:bdr w:val="single" w:sz="4" w:space="0" w:color="auto"/>
        </w:rPr>
        <w:t>F2</w:t>
      </w:r>
      <w:r>
        <w:t xml:space="preserve"> : on dispose alors de tous les moyens de modification comme dans un éditeur de texte. La touche </w:t>
      </w:r>
      <w:r>
        <w:rPr>
          <w:bdr w:val="single" w:sz="4" w:space="0" w:color="auto"/>
        </w:rPr>
        <w:t>Suppr</w:t>
      </w:r>
      <w:r>
        <w:t xml:space="preserve"> efface le caractère et la touche </w:t>
      </w:r>
      <w:r>
        <w:rPr>
          <w:bdr w:val="single" w:sz="4" w:space="0" w:color="auto"/>
        </w:rPr>
        <w:sym w:font="Symbol" w:char="F0AC"/>
      </w:r>
      <w:r>
        <w:t xml:space="preserve"> efface le caractère précédent. Par les flèches, on peut se déplacer dans la valeur pour effectuer des modifications. La validation se fait par </w:t>
      </w:r>
      <w:r>
        <w:rPr>
          <w:bdr w:val="single" w:sz="4" w:space="0" w:color="auto"/>
        </w:rPr>
        <w:t>Entrée</w:t>
      </w:r>
      <w:r>
        <w:t xml:space="preserve"> et l’annulation par </w:t>
      </w:r>
      <w:r>
        <w:rPr>
          <w:bdr w:val="single" w:sz="4" w:space="0" w:color="auto"/>
        </w:rPr>
        <w:t>Echap</w:t>
      </w:r>
      <w:r>
        <w:t xml:space="preserve"> qui redonne alors l’ancienne valeur.</w:t>
      </w:r>
    </w:p>
    <w:p w:rsidR="00AB220E" w:rsidRPr="00AB220E" w:rsidRDefault="00023B3A" w:rsidP="00AB220E">
      <w:pPr>
        <w:pStyle w:val="Excelnormal1"/>
        <w:jc w:val="center"/>
        <w:rPr>
          <w:b/>
        </w:rPr>
      </w:pPr>
      <w:r>
        <w:rPr>
          <w:b/>
          <w:noProof/>
        </w:rPr>
        <w:pict>
          <v:group id="_x0000_s1114" style="position:absolute;left:0;text-align:left;margin-left:25.7pt;margin-top:14.2pt;width:381.6pt;height:88.3pt;z-index:251711488" coordorigin="1931,8677" coordsize="7632,1817">
            <v:shape id="_x0000_s1115" type="#_x0000_t75" style="position:absolute;left:2318;top:9002;width:4005;height:285;mso-position-vertical-relative:page" fillcolor="window">
              <v:imagedata r:id="rId11" o:title=""/>
            </v:shape>
            <v:shape id="_x0000_s1116" type="#_x0000_t61" style="position:absolute;left:6683;top:8677;width:2880;height:576" adj="-6405,16913">
              <v:textbox>
                <w:txbxContent>
                  <w:p w:rsidR="00C8364C" w:rsidRDefault="00C8364C" w:rsidP="00AB220E">
                    <w:r>
                      <w:t>Valeur de la cellule</w:t>
                    </w:r>
                  </w:p>
                </w:txbxContent>
              </v:textbox>
            </v:shape>
            <v:shape id="_x0000_s1117" type="#_x0000_t61" style="position:absolute;left:4811;top:9486;width:3600;height:1008" adj="-2586,-4757">
              <v:textbox>
                <w:txbxContent>
                  <w:p w:rsidR="00C8364C" w:rsidRDefault="00C8364C" w:rsidP="00AB220E">
                    <w:pPr>
                      <w:pStyle w:val="Corpsdetexte"/>
                    </w:pPr>
                    <w:r>
                      <w:t>Cette cellule est en modification car la croix d’annulation et la validation sont visibles</w:t>
                    </w:r>
                  </w:p>
                </w:txbxContent>
              </v:textbox>
            </v:shape>
            <v:shape id="_x0000_s1118" type="#_x0000_t61" style="position:absolute;left:1931;top:9486;width:2160;height:1008" adj="9800,-6043">
              <v:textbox>
                <w:txbxContent>
                  <w:p w:rsidR="00C8364C" w:rsidRDefault="00C8364C" w:rsidP="00AB220E">
                    <w:pPr>
                      <w:pStyle w:val="Corpsdetexte"/>
                    </w:pPr>
                    <w:r>
                      <w:t>Référence de la cellule active ou son nom</w:t>
                    </w:r>
                  </w:p>
                  <w:p w:rsidR="00C8364C" w:rsidRDefault="00C8364C" w:rsidP="00AB220E"/>
                </w:txbxContent>
              </v:textbox>
            </v:shape>
          </v:group>
          <o:OLEObject Type="Embed" ProgID="PBrush" ShapeID="_x0000_s1115" DrawAspect="Content" ObjectID="_1325334597" r:id="rId13"/>
        </w:pict>
      </w:r>
      <w:r w:rsidR="00AB220E" w:rsidRPr="00AB220E">
        <w:rPr>
          <w:b/>
        </w:rPr>
        <w:t>barre de saisie</w:t>
      </w:r>
    </w:p>
    <w:p w:rsidR="00AB220E" w:rsidRDefault="00AB220E" w:rsidP="00FD655F">
      <w:pPr>
        <w:pStyle w:val="Excelnormal1"/>
      </w:pPr>
    </w:p>
    <w:p w:rsidR="00AB220E" w:rsidRDefault="00AB220E" w:rsidP="00FD655F">
      <w:pPr>
        <w:pStyle w:val="Excelnormal1"/>
      </w:pPr>
    </w:p>
    <w:p w:rsidR="00AB220E" w:rsidRDefault="00AB220E" w:rsidP="00FD655F">
      <w:pPr>
        <w:pStyle w:val="Excelnormal1"/>
      </w:pPr>
    </w:p>
    <w:p w:rsidR="00AB220E" w:rsidRDefault="00AB220E" w:rsidP="00FD655F">
      <w:pPr>
        <w:pStyle w:val="Excelnormal1"/>
      </w:pPr>
    </w:p>
    <w:p w:rsidR="00AB220E" w:rsidRDefault="00AB220E" w:rsidP="00FD655F">
      <w:pPr>
        <w:pStyle w:val="Excelnormal1"/>
      </w:pPr>
    </w:p>
    <w:p w:rsidR="00AB220E" w:rsidRDefault="00AB220E" w:rsidP="00FD655F">
      <w:pPr>
        <w:pStyle w:val="Excelnormal1"/>
      </w:pPr>
    </w:p>
    <w:p w:rsidR="00AB220E" w:rsidRDefault="00AB220E" w:rsidP="00FD655F">
      <w:pPr>
        <w:pStyle w:val="Excelnormal1"/>
      </w:pPr>
    </w:p>
    <w:p w:rsidR="00AB220E" w:rsidRDefault="00AB220E" w:rsidP="00FD655F">
      <w:pPr>
        <w:pStyle w:val="Excelnormal1"/>
      </w:pPr>
    </w:p>
    <w:p w:rsidR="00AB220E" w:rsidRDefault="00AB220E" w:rsidP="00FD655F">
      <w:pPr>
        <w:pStyle w:val="Excelnormal1"/>
      </w:pPr>
    </w:p>
    <w:p w:rsidR="00AB220E" w:rsidRDefault="00AB220E" w:rsidP="003411BA">
      <w:pPr>
        <w:pStyle w:val="Excelnormal1"/>
        <w:outlineLvl w:val="0"/>
        <w:rPr>
          <w:i/>
          <w:iCs/>
        </w:rPr>
      </w:pPr>
      <w:r>
        <w:rPr>
          <w:i/>
          <w:iCs/>
        </w:rPr>
        <w:t>Exemple de saisie</w:t>
      </w:r>
    </w:p>
    <w:p w:rsidR="00AB220E" w:rsidRDefault="00023B3A" w:rsidP="000C0D94">
      <w:pPr>
        <w:pStyle w:val="Excelnormal1"/>
        <w:ind w:left="2832"/>
      </w:pPr>
      <w:r>
        <w:rPr>
          <w:noProof/>
        </w:rPr>
        <w:pict>
          <v:shape id="_x0000_s1124" type="#_x0000_t61" style="position:absolute;left:0;text-align:left;margin-left:13.1pt;margin-top:105.2pt;width:100.8pt;height:68.15pt;z-index:251725824" o:regroupid="2" adj="36664,-19999">
            <v:textbox>
              <w:txbxContent>
                <w:p w:rsidR="00C8364C" w:rsidRDefault="00C8364C" w:rsidP="00AB220E">
                  <w:r>
                    <w:t>Annulation de la saisie</w:t>
                  </w:r>
                </w:p>
                <w:p w:rsidR="00C8364C" w:rsidRDefault="00C8364C" w:rsidP="00AB220E">
                  <w:r>
                    <w:t xml:space="preserve">Ou  </w:t>
                  </w:r>
                  <w:r w:rsidRPr="00964DE9">
                    <w:rPr>
                      <w:bdr w:val="single" w:sz="4" w:space="0" w:color="auto"/>
                    </w:rPr>
                    <w:t>Echap</w:t>
                  </w:r>
                  <w:r>
                    <w:t xml:space="preserve"> </w:t>
                  </w:r>
                </w:p>
              </w:txbxContent>
            </v:textbox>
          </v:shape>
        </w:pict>
      </w:r>
      <w:r>
        <w:rPr>
          <w:noProof/>
        </w:rPr>
        <w:pict>
          <v:shape id="_x0000_s1132" type="#_x0000_t32" style="position:absolute;left:0;text-align:left;margin-left:219.65pt;margin-top:30.7pt;width:2.5pt;height:92.9pt;flip:y;z-index:251731968" o:connectortype="straight">
            <v:stroke endarrow="block"/>
          </v:shape>
        </w:pict>
      </w:r>
      <w:r>
        <w:rPr>
          <w:noProof/>
        </w:rPr>
        <w:pict>
          <v:shape id="_x0000_s1131" type="#_x0000_t32" style="position:absolute;left:0;text-align:left;margin-left:295.85pt;margin-top:21.45pt;width:9.2pt;height:50.25pt;flip:y;z-index:251730944" o:connectortype="straight">
            <v:stroke endarrow="block"/>
          </v:shape>
        </w:pict>
      </w:r>
      <w:r>
        <w:rPr>
          <w:noProof/>
        </w:rPr>
        <w:pict>
          <v:shape id="_x0000_s1130" type="#_x0000_t202" style="position:absolute;left:0;text-align:left;margin-left:212.95pt;margin-top:116.05pt;width:194.35pt;height:23.45pt;z-index:251729920">
            <v:textbox>
              <w:txbxContent>
                <w:p w:rsidR="00C8364C" w:rsidRDefault="00C8364C">
                  <w:r>
                    <w:t>Justification à gauche centré</w:t>
                  </w:r>
                  <w:r w:rsidRPr="000C0D94">
                    <w:t xml:space="preserve"> </w:t>
                  </w:r>
                  <w:r>
                    <w:t>droite</w:t>
                  </w:r>
                </w:p>
              </w:txbxContent>
            </v:textbox>
          </v:shape>
        </w:pict>
      </w:r>
      <w:r>
        <w:rPr>
          <w:noProof/>
        </w:rPr>
        <w:pict>
          <v:shape id="_x0000_s1129" type="#_x0000_t202" style="position:absolute;left:0;text-align:left;margin-left:289.15pt;margin-top:61.9pt;width:128.1pt;height:35.95pt;z-index:251728896">
            <v:textbox>
              <w:txbxContent>
                <w:p w:rsidR="00C8364C" w:rsidRDefault="00C8364C">
                  <w:r>
                    <w:t xml:space="preserve">Mode d’affichage standard recommandé </w:t>
                  </w:r>
                </w:p>
              </w:txbxContent>
            </v:textbox>
          </v:shape>
        </w:pict>
      </w:r>
      <w:r>
        <w:rPr>
          <w:noProof/>
        </w:rPr>
        <w:pict>
          <v:shape id="_x0000_s1123" type="#_x0000_t61" style="position:absolute;left:0;text-align:left;margin-left:5.9pt;margin-top:224.05pt;width:115.2pt;height:40pt;z-index:251724800" o:regroupid="2" adj="27647,4509">
            <v:textbox style="mso-next-textbox:#_x0000_s1123">
              <w:txbxContent>
                <w:p w:rsidR="00C8364C" w:rsidRDefault="00C8364C" w:rsidP="00AB220E">
                  <w:r>
                    <w:t xml:space="preserve">Barre d’état : Saisie d’une donnée </w:t>
                  </w:r>
                  <w:r w:rsidRPr="00964DE9">
                    <w:rPr>
                      <w:bdr w:val="single" w:sz="4" w:space="0" w:color="auto"/>
                    </w:rPr>
                    <w:t>Entrer</w:t>
                  </w:r>
                </w:p>
              </w:txbxContent>
            </v:textbox>
          </v:shape>
        </w:pict>
      </w:r>
      <w:r>
        <w:rPr>
          <w:noProof/>
        </w:rPr>
        <w:pict>
          <v:shape id="_x0000_s1125" type="#_x0000_t61" style="position:absolute;left:0;text-align:left;margin-left:9.7pt;margin-top:181.4pt;width:118.6pt;height:33.05pt;z-index:251726848" o:regroupid="2" adj="32764,-91465">
            <v:textbox>
              <w:txbxContent>
                <w:p w:rsidR="00C8364C" w:rsidRDefault="00C8364C" w:rsidP="00AB220E">
                  <w:r>
                    <w:t xml:space="preserve">Validation ou </w:t>
                  </w:r>
                  <w:r w:rsidRPr="00964DE9">
                    <w:rPr>
                      <w:bdr w:val="single" w:sz="4" w:space="0" w:color="auto"/>
                    </w:rPr>
                    <w:t>Tab</w:t>
                  </w:r>
                </w:p>
                <w:p w:rsidR="00C8364C" w:rsidRDefault="00C8364C" w:rsidP="00AB220E">
                  <w:r>
                    <w:t>Ou Entrée ou flèches</w:t>
                  </w:r>
                </w:p>
                <w:p w:rsidR="00C8364C" w:rsidRDefault="00C8364C" w:rsidP="00AB220E"/>
              </w:txbxContent>
            </v:textbox>
          </v:shape>
        </w:pict>
      </w:r>
      <w:r>
        <w:rPr>
          <w:noProof/>
        </w:rPr>
        <w:pict>
          <v:shape id="_x0000_s1126" type="#_x0000_t61" style="position:absolute;left:0;text-align:left;margin-left:13.1pt;margin-top:61.9pt;width:122.4pt;height:35.95pt;z-index:251727872" o:regroupid="2" adj="24644,-12377">
            <v:textbox>
              <w:txbxContent>
                <w:p w:rsidR="00C8364C" w:rsidRDefault="00C8364C" w:rsidP="00AB220E">
                  <w:r>
                    <w:t>Référence de la cellule active</w:t>
                  </w:r>
                </w:p>
              </w:txbxContent>
            </v:textbox>
          </v:shape>
        </w:pict>
      </w:r>
      <w:r>
        <w:rPr>
          <w:noProof/>
        </w:rPr>
        <w:pict>
          <v:shape id="_x0000_s1122" type="#_x0000_t61" style="position:absolute;left:0;text-align:left;margin-left:5.9pt;margin-top:2.2pt;width:122.4pt;height:48.55pt;z-index:251723776" o:regroupid="2" adj="30353,7675">
            <v:textbox style="mso-next-textbox:#_x0000_s1122">
              <w:txbxContent>
                <w:p w:rsidR="00C8364C" w:rsidRDefault="00C8364C" w:rsidP="00AB220E">
                  <w:r>
                    <w:t>Police utilisée</w:t>
                  </w:r>
                </w:p>
                <w:p w:rsidR="00C8364C" w:rsidRDefault="00C8364C" w:rsidP="00AB220E">
                  <w:r>
                    <w:t>Taille des caractères</w:t>
                  </w:r>
                </w:p>
              </w:txbxContent>
            </v:textbox>
          </v:shape>
        </w:pict>
      </w:r>
      <w:r w:rsidR="000C0D94">
        <w:rPr>
          <w:noProof/>
        </w:rPr>
        <w:drawing>
          <wp:inline distT="0" distB="0" distL="0" distR="0">
            <wp:extent cx="4180810" cy="3094016"/>
            <wp:effectExtent l="19050" t="0" r="0" b="0"/>
            <wp:docPr id="8"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 cstate="print">
                      <a:lum contrast="20000"/>
                    </a:blip>
                    <a:srcRect/>
                    <a:stretch>
                      <a:fillRect/>
                    </a:stretch>
                  </pic:blipFill>
                  <pic:spPr bwMode="auto">
                    <a:xfrm>
                      <a:off x="0" y="0"/>
                      <a:ext cx="4188933" cy="3100028"/>
                    </a:xfrm>
                    <a:prstGeom prst="rect">
                      <a:avLst/>
                    </a:prstGeom>
                    <a:noFill/>
                    <a:ln w="9525">
                      <a:noFill/>
                      <a:miter lim="800000"/>
                      <a:headEnd/>
                      <a:tailEnd/>
                    </a:ln>
                  </pic:spPr>
                </pic:pic>
              </a:graphicData>
            </a:graphic>
          </wp:inline>
        </w:drawing>
      </w:r>
    </w:p>
    <w:p w:rsidR="00AB220E" w:rsidRDefault="00AB220E" w:rsidP="00FD655F">
      <w:pPr>
        <w:pStyle w:val="Excelnormal1"/>
      </w:pPr>
    </w:p>
    <w:p w:rsidR="000C0D94" w:rsidRDefault="000C0D94" w:rsidP="00FD655F">
      <w:pPr>
        <w:pStyle w:val="Excelnormal1"/>
      </w:pPr>
    </w:p>
    <w:p w:rsidR="000C0D94" w:rsidRDefault="000C0D94" w:rsidP="00FD655F">
      <w:pPr>
        <w:pStyle w:val="Excelnormal1"/>
      </w:pPr>
    </w:p>
    <w:p w:rsidR="00DB4C92" w:rsidRDefault="00DB4C92" w:rsidP="00DB4C92">
      <w:pPr>
        <w:pStyle w:val="Excel2"/>
      </w:pPr>
      <w:bookmarkStart w:id="163" w:name="_Toc89496671"/>
      <w:bookmarkStart w:id="164" w:name="_Toc89497090"/>
      <w:bookmarkStart w:id="165" w:name="_Toc89499173"/>
      <w:bookmarkStart w:id="166" w:name="_Toc89499272"/>
      <w:bookmarkStart w:id="167" w:name="_Toc92617634"/>
      <w:bookmarkStart w:id="168" w:name="_Toc250387330"/>
      <w:bookmarkStart w:id="169" w:name="_Toc250387479"/>
      <w:bookmarkStart w:id="170" w:name="_Toc250554718"/>
      <w:bookmarkStart w:id="171" w:name="_Toc250554883"/>
      <w:bookmarkStart w:id="172" w:name="_Toc250555651"/>
      <w:bookmarkStart w:id="173" w:name="_Toc250973174"/>
      <w:bookmarkStart w:id="174" w:name="_Toc251077384"/>
      <w:r>
        <w:t>TAILLES DES CELLULES</w:t>
      </w:r>
      <w:bookmarkEnd w:id="163"/>
      <w:bookmarkEnd w:id="164"/>
      <w:bookmarkEnd w:id="165"/>
      <w:bookmarkEnd w:id="166"/>
      <w:r>
        <w:t>, LIGNES ET COLONNES</w:t>
      </w:r>
      <w:bookmarkEnd w:id="167"/>
      <w:bookmarkEnd w:id="168"/>
      <w:bookmarkEnd w:id="169"/>
      <w:bookmarkEnd w:id="170"/>
      <w:bookmarkEnd w:id="171"/>
      <w:bookmarkEnd w:id="172"/>
      <w:bookmarkEnd w:id="173"/>
      <w:bookmarkEnd w:id="174"/>
    </w:p>
    <w:p w:rsidR="00DB4C92" w:rsidRDefault="00DB4C92" w:rsidP="00DB4C92"/>
    <w:p w:rsidR="00DB4C92" w:rsidRDefault="00DB4C92" w:rsidP="00A33246">
      <w:pPr>
        <w:pStyle w:val="Excel3"/>
      </w:pPr>
      <w:bookmarkStart w:id="175" w:name="_Toc89496672"/>
      <w:bookmarkStart w:id="176" w:name="_Toc89497091"/>
      <w:bookmarkStart w:id="177" w:name="_Toc89499174"/>
      <w:bookmarkStart w:id="178" w:name="_Toc89499273"/>
      <w:bookmarkStart w:id="179" w:name="_Toc92617635"/>
      <w:bookmarkStart w:id="180" w:name="_Toc250387331"/>
      <w:bookmarkStart w:id="181" w:name="_Toc250387480"/>
      <w:bookmarkStart w:id="182" w:name="_Toc250554719"/>
      <w:bookmarkStart w:id="183" w:name="_Toc250554884"/>
      <w:bookmarkStart w:id="184" w:name="_Toc250555652"/>
      <w:bookmarkStart w:id="185" w:name="_Toc250973175"/>
      <w:bookmarkStart w:id="186" w:name="_Toc251077385"/>
      <w:r>
        <w:t>Tailles des cellules</w:t>
      </w:r>
      <w:bookmarkEnd w:id="175"/>
      <w:bookmarkEnd w:id="176"/>
      <w:bookmarkEnd w:id="177"/>
      <w:bookmarkEnd w:id="178"/>
      <w:bookmarkEnd w:id="179"/>
      <w:bookmarkEnd w:id="180"/>
      <w:bookmarkEnd w:id="181"/>
      <w:bookmarkEnd w:id="182"/>
      <w:bookmarkEnd w:id="183"/>
      <w:bookmarkEnd w:id="184"/>
      <w:bookmarkEnd w:id="185"/>
      <w:bookmarkEnd w:id="186"/>
    </w:p>
    <w:p w:rsidR="00DB4C92" w:rsidRDefault="00DB4C92" w:rsidP="00DB4C92">
      <w:pPr>
        <w:pStyle w:val="Excelnormal1"/>
        <w:ind w:firstLine="708"/>
      </w:pPr>
      <w:r>
        <w:t xml:space="preserve">Pour une donnée de type texte qui dépasse la longueur de la cellule, le texte s’affiche sur la cellule suivante si elle est vide. L’affichage est tronqué si la cellule suivante possède une valeur. On peut insérer un passage à la ligne dans le texte d’une cellule en tapant </w:t>
      </w:r>
      <w:r>
        <w:rPr>
          <w:bdr w:val="single" w:sz="4" w:space="0" w:color="auto"/>
        </w:rPr>
        <w:t>Alt</w:t>
      </w:r>
      <w:r>
        <w:t>+</w:t>
      </w:r>
      <w:r>
        <w:rPr>
          <w:bdr w:val="single" w:sz="4" w:space="0" w:color="auto"/>
        </w:rPr>
        <w:t>Entrée</w:t>
      </w:r>
      <w:r w:rsidR="006A69B6">
        <w:t xml:space="preserve">, ou directement en cliquant sur « renvoyer </w:t>
      </w:r>
      <w:r w:rsidR="00964DE9">
        <w:t>à</w:t>
      </w:r>
      <w:r w:rsidR="006A69B6">
        <w:t xml:space="preserve"> la ligne directement » du groupe </w:t>
      </w:r>
      <w:r w:rsidR="00964DE9">
        <w:t>A</w:t>
      </w:r>
      <w:r w:rsidR="006A69B6">
        <w:t xml:space="preserve">lignement. Un deuxième clic l’annule. </w:t>
      </w:r>
      <w:r>
        <w:t xml:space="preserve">La hauteur de la ligne est doublée automatiquement. </w:t>
      </w:r>
      <w:r w:rsidR="00DA4A3D">
        <w:t>La larg</w:t>
      </w:r>
      <w:r w:rsidR="001E73E8">
        <w:t>eur maximum d’u</w:t>
      </w:r>
      <w:r>
        <w:t>ne cel</w:t>
      </w:r>
      <w:r w:rsidR="001E73E8">
        <w:t>lule peut accueillir jusqu’à 255</w:t>
      </w:r>
      <w:r>
        <w:t xml:space="preserve"> caractères.</w:t>
      </w:r>
    </w:p>
    <w:p w:rsidR="00DB4C92" w:rsidRDefault="00DB4C92" w:rsidP="00DB4C92">
      <w:pPr>
        <w:pStyle w:val="Excelnormal1"/>
        <w:ind w:firstLine="708"/>
      </w:pPr>
      <w:r>
        <w:t>On peut en cas de besoin modifier la largeur de la colonne correspondant, la hauteur des lignes soit manuellement soit automatiquement comme indiqué ci-</w:t>
      </w:r>
      <w:r w:rsidR="00964DE9">
        <w:t>après</w:t>
      </w:r>
      <w:r>
        <w:t> :</w:t>
      </w:r>
    </w:p>
    <w:p w:rsidR="00DB4C92" w:rsidRDefault="00DB4C92" w:rsidP="00DB4C92">
      <w:pPr>
        <w:pStyle w:val="Pieddepage"/>
        <w:tabs>
          <w:tab w:val="clear" w:pos="4536"/>
          <w:tab w:val="clear" w:pos="9072"/>
        </w:tabs>
        <w:spacing w:after="7200"/>
      </w:pPr>
    </w:p>
    <w:p w:rsidR="00DB4C92" w:rsidRDefault="00023B3A" w:rsidP="00DB4C92">
      <w:pPr>
        <w:pStyle w:val="Excelnormal1"/>
      </w:pPr>
      <w:r w:rsidRPr="00023B3A">
        <w:rPr>
          <w:noProof/>
          <w:sz w:val="20"/>
        </w:rPr>
        <w:lastRenderedPageBreak/>
        <w:pict>
          <v:shape id="_x0000_s1149" type="#_x0000_t61" style="position:absolute;left:0;text-align:left;margin-left:283.1pt;margin-top:-13.1pt;width:189pt;height:144.65pt;z-index:251741184;mso-wrap-edited:f" o:regroupid="3" adj="20451,28686">
            <v:textbox style="mso-next-textbox:#_x0000_s1149">
              <w:txbxContent>
                <w:p w:rsidR="00C8364C" w:rsidRDefault="00C8364C" w:rsidP="00DB4C92">
                  <w:r>
                    <w:t>Les volets</w:t>
                  </w:r>
                </w:p>
                <w:p w:rsidR="00C8364C" w:rsidRDefault="00C8364C" w:rsidP="00343CC7">
                  <w:pPr>
                    <w:spacing w:line="240" w:lineRule="auto"/>
                  </w:pPr>
                  <w:r>
                    <w:t>Un « cliquer-glisser » crée 2 volets du document avec chacun leur ascenseur  permettant un affichage de la feuille sur 2 parties éloignées</w:t>
                  </w:r>
                  <w:r>
                    <w:br/>
                    <w:t>Fixer les volets permet de conserver le premier comme en-tête</w:t>
                  </w:r>
                </w:p>
                <w:p w:rsidR="00C8364C" w:rsidRDefault="00C8364C" w:rsidP="00DB4C92">
                  <w:r>
                    <w:t>Mêmes procédés sur les lignes</w:t>
                  </w:r>
                </w:p>
                <w:p w:rsidR="00C8364C" w:rsidRDefault="00C8364C" w:rsidP="00DB4C92">
                  <w:r>
                    <w:t>Pour supprimer les volets voir menu fenêtre</w:t>
                  </w:r>
                </w:p>
              </w:txbxContent>
            </v:textbox>
          </v:shape>
        </w:pict>
      </w:r>
      <w:r w:rsidRPr="00023B3A">
        <w:rPr>
          <w:noProof/>
          <w:sz w:val="20"/>
        </w:rPr>
        <w:pict>
          <v:shape id="_x0000_s1147" type="#_x0000_t61" style="position:absolute;left:0;text-align:left;margin-left:16.7pt;margin-top:-4.95pt;width:266.4pt;height:105.25pt;z-index:251739136;mso-wrap-edited:f" o:regroupid="3" adj="27393,37320">
            <v:textbox style="mso-next-textbox:#_x0000_s1147">
              <w:txbxContent>
                <w:p w:rsidR="00C8364C" w:rsidRDefault="00C8364C" w:rsidP="00DB4C92">
                  <w:r>
                    <w:t>On se positionne sur une séparation de 2 colonnes ; le curseur prend la forme indiquée et grossie ici</w:t>
                  </w:r>
                </w:p>
                <w:p w:rsidR="00C8364C" w:rsidRDefault="00C8364C" w:rsidP="00DB4C92">
                  <w:r>
                    <w:t>Un « cliquer-glisser »  modifie la largeur</w:t>
                  </w:r>
                </w:p>
                <w:p w:rsidR="00C8364C" w:rsidRDefault="00C8364C" w:rsidP="00DB4C92">
                  <w:r>
                    <w:t>Un double clic donne à la colonne la plus grande largeur nécessaire à au moins une cellule de la colonne</w:t>
                  </w:r>
                </w:p>
                <w:p w:rsidR="00C8364C" w:rsidRDefault="00C8364C" w:rsidP="00DB4C92"/>
                <w:p w:rsidR="00C8364C" w:rsidRDefault="00C8364C" w:rsidP="00DB4C92">
                  <w:r>
                    <w:t>Mêmes procédés pour les lignes.</w:t>
                  </w:r>
                </w:p>
              </w:txbxContent>
            </v:textbox>
          </v:shape>
        </w:pict>
      </w:r>
    </w:p>
    <w:p w:rsidR="00DB4C92" w:rsidRDefault="00DB4C92" w:rsidP="00DB4C92">
      <w:pPr>
        <w:pStyle w:val="Excelnormal1"/>
      </w:pPr>
    </w:p>
    <w:p w:rsidR="00DB4C92" w:rsidRDefault="00DB4C92" w:rsidP="00DB4C92">
      <w:pPr>
        <w:pStyle w:val="Excelnormal1"/>
      </w:pPr>
    </w:p>
    <w:p w:rsidR="00DB4C92" w:rsidRDefault="00DB4C92" w:rsidP="00DB4C92">
      <w:pPr>
        <w:pStyle w:val="Excelnormal1"/>
      </w:pPr>
    </w:p>
    <w:p w:rsidR="00DB4C92" w:rsidRDefault="00DB4C92" w:rsidP="00DB4C92">
      <w:pPr>
        <w:pStyle w:val="Excelnormal1"/>
      </w:pPr>
    </w:p>
    <w:p w:rsidR="00DB4C92" w:rsidRDefault="00DB4C92" w:rsidP="004A7935">
      <w:pPr>
        <w:pStyle w:val="Excel3"/>
        <w:numPr>
          <w:ilvl w:val="0"/>
          <w:numId w:val="0"/>
        </w:numPr>
        <w:ind w:left="720" w:hanging="360"/>
      </w:pPr>
      <w:bookmarkStart w:id="187" w:name="_Toc250554720"/>
      <w:bookmarkEnd w:id="187"/>
    </w:p>
    <w:p w:rsidR="00DB4C92" w:rsidRDefault="00023B3A" w:rsidP="00DB4C92">
      <w:r>
        <w:rPr>
          <w:noProof/>
          <w:lang w:eastAsia="fr-FR"/>
        </w:rPr>
        <w:pict>
          <v:shape id="_x0000_s1148" type="#_x0000_t61" style="position:absolute;margin-left:19.7pt;margin-top:13.4pt;width:100.8pt;height:221.75pt;z-index:251740160;mso-wrap-edited:f" o:regroupid="3" adj="26893,10432">
            <v:textbox style="mso-next-textbox:#_x0000_s1148">
              <w:txbxContent>
                <w:p w:rsidR="00C8364C" w:rsidRDefault="00C8364C" w:rsidP="00DB4C92">
                  <w:r>
                    <w:t>Un clic sélectionne la ligne</w:t>
                  </w:r>
                </w:p>
                <w:p w:rsidR="00C8364C" w:rsidRDefault="00C8364C" w:rsidP="00DB4C92">
                  <w:r>
                    <w:t>On peut  par le clic droit de la souris ou dans l’onglet Accueil/Cellules :</w:t>
                  </w:r>
                </w:p>
                <w:p w:rsidR="00C8364C" w:rsidRDefault="00C8364C" w:rsidP="00DB4C92">
                  <w:r>
                    <w:t>- insérer une nouvelle ligne,</w:t>
                  </w:r>
                </w:p>
                <w:p w:rsidR="00C8364C" w:rsidRDefault="00C8364C" w:rsidP="00DB4C92">
                  <w:r>
                    <w:t>- supprimer la ligne,</w:t>
                  </w:r>
                </w:p>
                <w:p w:rsidR="00C8364C" w:rsidRDefault="00C8364C" w:rsidP="00DB4C92">
                  <w:r>
                    <w:t>- masquer la ligne</w:t>
                  </w:r>
                </w:p>
                <w:p w:rsidR="00C8364C" w:rsidRDefault="00C8364C" w:rsidP="00DB4C92">
                  <w:r>
                    <w:t>Même chose sur les colonnes.</w:t>
                  </w:r>
                </w:p>
                <w:p w:rsidR="00C8364C" w:rsidRDefault="00C8364C" w:rsidP="00DB4C92"/>
              </w:txbxContent>
            </v:textbox>
          </v:shape>
        </w:pict>
      </w:r>
    </w:p>
    <w:p w:rsidR="00DB4C92" w:rsidRDefault="00DB4C92" w:rsidP="00DB4C92"/>
    <w:p w:rsidR="00DB4C92" w:rsidRDefault="00023B3A" w:rsidP="006A69B6">
      <w:pPr>
        <w:ind w:left="2832"/>
      </w:pPr>
      <w:r>
        <w:rPr>
          <w:noProof/>
          <w:lang w:eastAsia="fr-FR"/>
        </w:rPr>
        <w:pict>
          <v:shape id="_x0000_s1154" type="#_x0000_t62" style="position:absolute;left:0;text-align:left;margin-left:290.8pt;margin-top:73.85pt;width:122.25pt;height:56.95pt;z-index:251746304" adj="17916,-17902">
            <v:textbox>
              <w:txbxContent>
                <w:p w:rsidR="00C8364C" w:rsidRDefault="00C8364C">
                  <w:r>
                    <w:t xml:space="preserve">Le groupe Cellules avec Insérer Supprimer etc. </w:t>
                  </w:r>
                </w:p>
              </w:txbxContent>
            </v:textbox>
          </v:shape>
        </w:pict>
      </w:r>
      <w:r>
        <w:rPr>
          <w:noProof/>
          <w:lang w:eastAsia="fr-FR"/>
        </w:rPr>
        <w:pict>
          <v:line id="_x0000_s1152" style="position:absolute;left:0;text-align:left;flip:x;z-index:251744256" from="160.7pt,40pt" to="348.5pt,87.15pt" o:regroupid="3">
            <v:stroke endarrow="block"/>
          </v:line>
        </w:pict>
      </w:r>
      <w:r>
        <w:rPr>
          <w:noProof/>
          <w:lang w:eastAsia="fr-FR"/>
        </w:rPr>
        <w:pict>
          <v:line id="_x0000_s1150" style="position:absolute;left:0;text-align:left;z-index:251742208" from="406.2pt,94pt" to="460.2pt,170.55pt" o:regroupid="3">
            <v:stroke endarrow="block"/>
          </v:line>
        </w:pict>
      </w:r>
      <w:r>
        <w:rPr>
          <w:noProof/>
          <w:lang w:eastAsia="fr-FR"/>
        </w:rPr>
        <w:pict>
          <v:line id="_x0000_s1153" style="position:absolute;left:0;text-align:left;flip:y;z-index:251745280" from="406.2pt,40pt" to="460.2pt,94pt" o:regroupid="3"/>
        </w:pict>
      </w:r>
      <w:r>
        <w:rPr>
          <w:noProof/>
          <w:lang w:eastAsia="fr-FR"/>
        </w:rPr>
        <w:pict>
          <v:shapetype id="_x0000_t82" coordsize="21600,21600" o:spt="82" adj="5400,5400,2700,8100" path="m0@0l@3@0@3@2@1@2,10800,0@4@2@5@2@5@0,21600@0,21600@8@5@8@5@9@4@9,10800,21600@1@9@3@9@3@8,0@8xe">
            <v:stroke joinstyle="miter"/>
            <v:formulas>
              <v:f eqn="val #0"/>
              <v:f eqn="val #1"/>
              <v:f eqn="val #2"/>
              <v:f eqn="val #3"/>
              <v:f eqn="sum 21600 0 #1"/>
              <v:f eqn="sum 21600 0 #3"/>
              <v:f eqn="sum #0 21600 0"/>
              <v:f eqn="prod @6 1 2"/>
              <v:f eqn="sum 21600 0 #0"/>
              <v:f eqn="sum 21600 0 #2"/>
            </v:formulas>
            <v:path o:connecttype="custom" o:connectlocs="10800,0;0,10800;10800,21600;21600,10800" o:connectangles="270,180,90,0" textboxrect="0,@0,21600,@8"/>
            <v:handles>
              <v:h position="topLeft,#0" yrange="@2,10800"/>
              <v:h position="#1,topLeft" xrange="0,@3"/>
              <v:h position="#3,#2" xrange="@1,10800" yrange="0,@0"/>
            </v:handles>
          </v:shapetype>
          <v:shape id="_x0000_s1146" type="#_x0000_t82" style="position:absolute;left:0;text-align:left;margin-left:344.9pt;margin-top:30.85pt;width:21.6pt;height:14.4pt;rotation:-5856292fd;z-index:251738112;mso-wrap-edited:f" wrapcoords="8193 0 -745 6821 -745 13642 6703 18189 5959 19326 8193 21600 12662 21600 14152 21600 15641 19326 14897 18189 23090 13642 22345 6821 12662 0 8193 0" o:regroupid="3" adj="8400,6400" fillcolor="black"/>
        </w:pict>
      </w:r>
      <w:r>
        <w:rPr>
          <w:noProof/>
          <w:lang w:eastAsia="fr-FR"/>
        </w:rPr>
        <w:pict>
          <v:shape id="_x0000_s1151" type="#_x0000_t82" style="position:absolute;left:0;text-align:left;margin-left:136.2pt;margin-top:87.15pt;width:18pt;height:18pt;z-index:251743232" o:regroupid="3" fillcolor="black"/>
        </w:pict>
      </w:r>
      <w:r w:rsidR="006A69B6">
        <w:rPr>
          <w:noProof/>
          <w:lang w:eastAsia="fr-FR"/>
        </w:rPr>
        <w:drawing>
          <wp:inline distT="0" distB="0" distL="0" distR="0">
            <wp:extent cx="4072580" cy="2339163"/>
            <wp:effectExtent l="19050" t="0" r="4120" b="0"/>
            <wp:docPr id="9"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5" cstate="print"/>
                    <a:srcRect/>
                    <a:stretch>
                      <a:fillRect/>
                    </a:stretch>
                  </pic:blipFill>
                  <pic:spPr bwMode="auto">
                    <a:xfrm>
                      <a:off x="0" y="0"/>
                      <a:ext cx="4069236" cy="2337242"/>
                    </a:xfrm>
                    <a:prstGeom prst="rect">
                      <a:avLst/>
                    </a:prstGeom>
                    <a:noFill/>
                    <a:ln w="9525">
                      <a:noFill/>
                      <a:miter lim="800000"/>
                      <a:headEnd/>
                      <a:tailEnd/>
                    </a:ln>
                  </pic:spPr>
                </pic:pic>
              </a:graphicData>
            </a:graphic>
          </wp:inline>
        </w:drawing>
      </w:r>
    </w:p>
    <w:p w:rsidR="00DB4C92" w:rsidRDefault="00DB4C92" w:rsidP="00DB4C92"/>
    <w:p w:rsidR="00DB4C92" w:rsidRDefault="00DB4C92" w:rsidP="00A33246">
      <w:pPr>
        <w:pStyle w:val="Excel3"/>
        <w:rPr>
          <w:sz w:val="24"/>
        </w:rPr>
      </w:pPr>
      <w:bookmarkStart w:id="188" w:name="_Toc89496673"/>
      <w:bookmarkStart w:id="189" w:name="_Toc89497092"/>
      <w:bookmarkStart w:id="190" w:name="_Toc89499175"/>
      <w:bookmarkStart w:id="191" w:name="_Toc89499274"/>
      <w:bookmarkStart w:id="192" w:name="_Toc92617636"/>
      <w:bookmarkStart w:id="193" w:name="_Toc250387332"/>
      <w:bookmarkStart w:id="194" w:name="_Toc250387481"/>
      <w:bookmarkStart w:id="195" w:name="_Toc250554721"/>
      <w:bookmarkStart w:id="196" w:name="_Toc250554885"/>
      <w:bookmarkStart w:id="197" w:name="_Toc250555653"/>
      <w:bookmarkStart w:id="198" w:name="_Toc250973176"/>
      <w:bookmarkStart w:id="199" w:name="_Toc251077386"/>
      <w:r>
        <w:t>Insertion Suppression Masquer Afficher</w:t>
      </w:r>
      <w:bookmarkEnd w:id="188"/>
      <w:bookmarkEnd w:id="189"/>
      <w:bookmarkEnd w:id="190"/>
      <w:bookmarkEnd w:id="191"/>
      <w:bookmarkEnd w:id="192"/>
      <w:bookmarkEnd w:id="193"/>
      <w:bookmarkEnd w:id="194"/>
      <w:bookmarkEnd w:id="195"/>
      <w:bookmarkEnd w:id="196"/>
      <w:bookmarkEnd w:id="197"/>
      <w:bookmarkEnd w:id="198"/>
      <w:bookmarkEnd w:id="199"/>
    </w:p>
    <w:p w:rsidR="00DB4C92" w:rsidRDefault="00DB4C92" w:rsidP="00DB4C92">
      <w:pPr>
        <w:pStyle w:val="Excelnormal1"/>
        <w:ind w:firstLine="708"/>
      </w:pPr>
      <w:r>
        <w:t>Insertion de ligne ou colonne : la ligne ou colonne étant sélectionnée</w:t>
      </w:r>
      <w:r w:rsidR="00847578">
        <w:t>,</w:t>
      </w:r>
      <w:r>
        <w:t xml:space="preserve"> on peut insérer par le </w:t>
      </w:r>
      <w:r w:rsidR="0049717D">
        <w:t>g</w:t>
      </w:r>
      <w:r w:rsidR="00F9315B">
        <w:t xml:space="preserve">roupe </w:t>
      </w:r>
      <w:r w:rsidR="00847578">
        <w:t>C</w:t>
      </w:r>
      <w:r w:rsidR="0049717D">
        <w:t>ellules </w:t>
      </w:r>
      <w:r w:rsidR="00847578">
        <w:t xml:space="preserve">de </w:t>
      </w:r>
      <w:r w:rsidR="0049717D">
        <w:t xml:space="preserve">l’onglet </w:t>
      </w:r>
      <w:r w:rsidR="00847578">
        <w:t>A</w:t>
      </w:r>
      <w:r w:rsidR="0049717D">
        <w:t>ccueil</w:t>
      </w:r>
      <w:r>
        <w:t xml:space="preserve"> ou directement par un clic droit et le menu surgissant.</w:t>
      </w:r>
    </w:p>
    <w:p w:rsidR="00DB4C92" w:rsidRDefault="00DB4C92" w:rsidP="00DB4C92">
      <w:pPr>
        <w:pStyle w:val="Excelnormal1"/>
      </w:pPr>
      <w:r>
        <w:t xml:space="preserve">On peut masquer (ne plus afficher) une ligne ou une colonne sélectionnée (menu surgissant clic droit ou </w:t>
      </w:r>
      <w:r w:rsidR="00847578">
        <w:t>A</w:t>
      </w:r>
      <w:r w:rsidR="0049717D">
        <w:t>ccueil/</w:t>
      </w:r>
      <w:r w:rsidR="00847578">
        <w:t>C</w:t>
      </w:r>
      <w:r w:rsidR="0049717D">
        <w:t>ellules</w:t>
      </w:r>
      <w:r>
        <w:t>). Les autres lignes ou colonnes sont inchangées. Pour réafficher une ligne ou colonne il faut sélectionner les lignes l’encadrant et le menu surgissant.</w:t>
      </w:r>
    </w:p>
    <w:p w:rsidR="00DB4C92" w:rsidRDefault="00DB4C92" w:rsidP="00DB4C92">
      <w:pPr>
        <w:pStyle w:val="Excelnormal1"/>
      </w:pPr>
      <w:r>
        <w:t>On peut supprimer une ligne ou une colonne. Les données sont alors perdues et les numéros de lignes sont réactualisés, de même pour les colonnes.</w:t>
      </w:r>
    </w:p>
    <w:p w:rsidR="0049717D" w:rsidRDefault="0049717D" w:rsidP="00DB4C92">
      <w:pPr>
        <w:pStyle w:val="Excelnormal1"/>
      </w:pPr>
      <w:r>
        <w:t xml:space="preserve">On peut réaliser l’insertion de plusieurs lignes à la fois en </w:t>
      </w:r>
      <w:r w:rsidR="00DA4A3D">
        <w:t>sélection</w:t>
      </w:r>
      <w:r w:rsidR="00847578">
        <w:t>nant</w:t>
      </w:r>
      <w:r>
        <w:t xml:space="preserve"> le même nombre de ligne</w:t>
      </w:r>
      <w:r w:rsidR="00847578">
        <w:t>s</w:t>
      </w:r>
      <w:r>
        <w:t xml:space="preserve"> au-dessus de l’insertion.</w:t>
      </w:r>
    </w:p>
    <w:p w:rsidR="00DB4C92" w:rsidRDefault="00DB4C92" w:rsidP="00DB4C92">
      <w:pPr>
        <w:pStyle w:val="Excelnormal1"/>
        <w:rPr>
          <w:sz w:val="24"/>
        </w:rPr>
      </w:pPr>
    </w:p>
    <w:p w:rsidR="00DB4C92" w:rsidRDefault="00DB4C92" w:rsidP="00DB4C92">
      <w:pPr>
        <w:pStyle w:val="Excel2"/>
      </w:pPr>
      <w:bookmarkStart w:id="200" w:name="_Toc89496674"/>
      <w:bookmarkStart w:id="201" w:name="_Toc89497093"/>
      <w:bookmarkStart w:id="202" w:name="_Toc89499176"/>
      <w:bookmarkStart w:id="203" w:name="_Toc89499275"/>
      <w:bookmarkStart w:id="204" w:name="_Toc92617637"/>
      <w:bookmarkStart w:id="205" w:name="_Toc250387333"/>
      <w:bookmarkStart w:id="206" w:name="_Toc250387482"/>
      <w:bookmarkStart w:id="207" w:name="_Toc250554722"/>
      <w:bookmarkStart w:id="208" w:name="_Toc250554886"/>
      <w:bookmarkStart w:id="209" w:name="_Toc250555654"/>
      <w:bookmarkStart w:id="210" w:name="_Toc250973177"/>
      <w:bookmarkStart w:id="211" w:name="_Toc251077387"/>
      <w:r>
        <w:t>SELECTION DES CELLULES</w:t>
      </w:r>
      <w:bookmarkEnd w:id="200"/>
      <w:bookmarkEnd w:id="201"/>
      <w:bookmarkEnd w:id="202"/>
      <w:bookmarkEnd w:id="203"/>
      <w:bookmarkEnd w:id="204"/>
      <w:bookmarkEnd w:id="205"/>
      <w:bookmarkEnd w:id="206"/>
      <w:bookmarkEnd w:id="207"/>
      <w:bookmarkEnd w:id="208"/>
      <w:bookmarkEnd w:id="209"/>
      <w:bookmarkEnd w:id="210"/>
      <w:bookmarkEnd w:id="211"/>
    </w:p>
    <w:p w:rsidR="00DB4C92" w:rsidRDefault="00DB4C92" w:rsidP="00DB4C92">
      <w:pPr>
        <w:pStyle w:val="Excelnormal1"/>
      </w:pPr>
    </w:p>
    <w:p w:rsidR="00DB4C92" w:rsidRDefault="00DB4C92" w:rsidP="00DB4C92">
      <w:pPr>
        <w:pStyle w:val="Excelnormal1"/>
        <w:ind w:firstLine="708"/>
      </w:pPr>
      <w:r>
        <w:t>L’utilisateur peut vouloir changer la cellule active, sélectionner un ensemble de cellules pour appliquer un traitement (fixer un format d’affichage par exemple). Les techniques reposent sur l’utilisation soit de la souris soit du pavé directionnel (les flèches) avec une combinaison de touches. Les flèches permettent un contrôle plus facile que la souris compte tenu de la rapidité du défilement pour une sélection plus grande que l’écran. Le lecteur trouvera les références (basées sur les colonnes et lignes) correspondant aux sélections données. Leur signification exacte sera exposée dans le prochain chapitre.</w:t>
      </w:r>
    </w:p>
    <w:p w:rsidR="00DB4C92" w:rsidRDefault="00DB4C92" w:rsidP="00DB4C92">
      <w:pPr>
        <w:pStyle w:val="Excelnormal1"/>
        <w:ind w:firstLine="708"/>
      </w:pPr>
      <w:r>
        <w:t>L’utilisateur choisit la technique la plus rapide par rapport à son action précédente.</w:t>
      </w:r>
    </w:p>
    <w:p w:rsidR="00DB4C92" w:rsidRDefault="00DB4C92" w:rsidP="00DB4C92"/>
    <w:p w:rsidR="00DB4C92" w:rsidRDefault="00DB4C92" w:rsidP="00A33246">
      <w:pPr>
        <w:pStyle w:val="Excel3"/>
      </w:pPr>
      <w:bookmarkStart w:id="212" w:name="_Toc89496675"/>
      <w:bookmarkStart w:id="213" w:name="_Toc89497094"/>
      <w:bookmarkStart w:id="214" w:name="_Toc89499177"/>
      <w:bookmarkStart w:id="215" w:name="_Toc89499276"/>
      <w:bookmarkStart w:id="216" w:name="_Toc92617638"/>
      <w:bookmarkStart w:id="217" w:name="_Toc250387334"/>
      <w:bookmarkStart w:id="218" w:name="_Toc250387483"/>
      <w:bookmarkStart w:id="219" w:name="_Toc250554723"/>
      <w:bookmarkStart w:id="220" w:name="_Toc250554887"/>
      <w:bookmarkStart w:id="221" w:name="_Toc250555655"/>
      <w:bookmarkStart w:id="222" w:name="_Toc250973178"/>
      <w:bookmarkStart w:id="223" w:name="_Toc251077388"/>
      <w:r>
        <w:lastRenderedPageBreak/>
        <w:t>Sélection de la cellule active</w:t>
      </w:r>
      <w:bookmarkEnd w:id="212"/>
      <w:bookmarkEnd w:id="213"/>
      <w:bookmarkEnd w:id="214"/>
      <w:bookmarkEnd w:id="215"/>
      <w:bookmarkEnd w:id="216"/>
      <w:bookmarkEnd w:id="217"/>
      <w:bookmarkEnd w:id="218"/>
      <w:bookmarkEnd w:id="219"/>
      <w:bookmarkEnd w:id="220"/>
      <w:bookmarkEnd w:id="221"/>
      <w:bookmarkEnd w:id="222"/>
      <w:bookmarkEnd w:id="223"/>
    </w:p>
    <w:p w:rsidR="00DB4C92" w:rsidRDefault="00DB4C92" w:rsidP="00DB4C92">
      <w:pPr>
        <w:pStyle w:val="Excelnormal1"/>
        <w:ind w:firstLine="708"/>
      </w:pPr>
      <w:r>
        <w:t xml:space="preserve">Il suffit de cliquer avec la souris sur la cellule désirée avec si nécessaire utilisation de l’ascenseur vertical et/ou horizontal pour faire apparaître la cellule souhaitée. On peut aussi utiliser directement les flèches et les touches au-dessus (début de ligne, fin de ligne, page précédente, page suivante) ainsi que la touche </w:t>
      </w:r>
      <w:r w:rsidRPr="00847578">
        <w:rPr>
          <w:bdr w:val="single" w:sz="4" w:space="0" w:color="auto"/>
        </w:rPr>
        <w:t>Tab</w:t>
      </w:r>
      <w:r>
        <w:t>, plutôt qu’utiliser la souris. La cellule active est repérée par ses références.</w:t>
      </w:r>
    </w:p>
    <w:p w:rsidR="00DB4C92" w:rsidRDefault="00DB4C92" w:rsidP="00DB4C92"/>
    <w:p w:rsidR="00847578" w:rsidRDefault="00847578" w:rsidP="00DB4C92"/>
    <w:p w:rsidR="00DB4C92" w:rsidRDefault="00DB4C92" w:rsidP="00A33246">
      <w:pPr>
        <w:pStyle w:val="Excel3"/>
      </w:pPr>
      <w:bookmarkStart w:id="224" w:name="_Toc89496676"/>
      <w:bookmarkStart w:id="225" w:name="_Toc89497095"/>
      <w:bookmarkStart w:id="226" w:name="_Toc89499178"/>
      <w:bookmarkStart w:id="227" w:name="_Toc89499277"/>
      <w:bookmarkStart w:id="228" w:name="_Toc92617639"/>
      <w:bookmarkStart w:id="229" w:name="_Toc250387335"/>
      <w:bookmarkStart w:id="230" w:name="_Toc250387484"/>
      <w:bookmarkStart w:id="231" w:name="_Toc250554724"/>
      <w:bookmarkStart w:id="232" w:name="_Toc250554888"/>
      <w:bookmarkStart w:id="233" w:name="_Toc250555656"/>
      <w:bookmarkStart w:id="234" w:name="_Toc250973179"/>
      <w:bookmarkStart w:id="235" w:name="_Toc251077389"/>
      <w:r>
        <w:t>Sélection d’une colonne ou bien d’une ligne</w:t>
      </w:r>
      <w:bookmarkEnd w:id="224"/>
      <w:bookmarkEnd w:id="225"/>
      <w:bookmarkEnd w:id="226"/>
      <w:bookmarkEnd w:id="227"/>
      <w:bookmarkEnd w:id="228"/>
      <w:bookmarkEnd w:id="229"/>
      <w:bookmarkEnd w:id="230"/>
      <w:bookmarkEnd w:id="231"/>
      <w:bookmarkEnd w:id="232"/>
      <w:bookmarkEnd w:id="233"/>
      <w:bookmarkEnd w:id="234"/>
      <w:bookmarkEnd w:id="235"/>
    </w:p>
    <w:p w:rsidR="00DB4C92" w:rsidRDefault="00DB4C92" w:rsidP="00DB4C92">
      <w:pPr>
        <w:pStyle w:val="Excelnormal1"/>
        <w:ind w:firstLine="708"/>
      </w:pPr>
      <w:r>
        <w:t>On clique sur la référence de la colonne ou de la ligne. L’ensemble de la</w:t>
      </w:r>
      <w:r w:rsidR="00DA4A3D">
        <w:t xml:space="preserve"> colonne apparaît sur fond bleu</w:t>
      </w:r>
      <w:r>
        <w:t>, la première cellule est sur fond blanc et correspond à la cellule active. Les références d’une colonne (ou d’une ligne) sont données :</w:t>
      </w:r>
    </w:p>
    <w:p w:rsidR="00DB4C92" w:rsidRDefault="00DB4C92" w:rsidP="00DB4C92">
      <w:pPr>
        <w:pStyle w:val="Excelnormal1"/>
      </w:pPr>
    </w:p>
    <w:p w:rsidR="00DB4C92" w:rsidRDefault="00DA4A3D" w:rsidP="003411BA">
      <w:pPr>
        <w:pStyle w:val="Excelnormal1"/>
        <w:ind w:firstLine="708"/>
        <w:outlineLvl w:val="0"/>
      </w:pPr>
      <w:r>
        <w:t>P</w:t>
      </w:r>
      <w:r w:rsidR="00DB4C92">
        <w:t>our une colonne par</w:t>
      </w:r>
    </w:p>
    <w:p w:rsidR="00DB4C92" w:rsidRDefault="00DB4C92" w:rsidP="00DB4C92">
      <w:pPr>
        <w:pStyle w:val="Excelformule"/>
      </w:pPr>
      <w:r>
        <w:t>&lt;colonne : même colonne&gt;</w:t>
      </w:r>
    </w:p>
    <w:p w:rsidR="00DB4C92" w:rsidRDefault="00DB4C92" w:rsidP="00DB4C92">
      <w:pPr>
        <w:pStyle w:val="Excelformule"/>
      </w:pPr>
      <w:r>
        <w:t>Exemple A:A</w:t>
      </w:r>
    </w:p>
    <w:p w:rsidR="00DB4C92" w:rsidRDefault="00DA4A3D" w:rsidP="00DB4C92">
      <w:pPr>
        <w:pStyle w:val="Excelnormal1"/>
        <w:ind w:firstLine="708"/>
      </w:pPr>
      <w:r>
        <w:t>P</w:t>
      </w:r>
      <w:r w:rsidR="00DB4C92">
        <w:t>our une ligne par</w:t>
      </w:r>
    </w:p>
    <w:p w:rsidR="00DB4C92" w:rsidRDefault="00DB4C92" w:rsidP="00DB4C92">
      <w:pPr>
        <w:pStyle w:val="Excelformule"/>
      </w:pPr>
      <w:r>
        <w:t>&lt;Ligne : ligne&gt;</w:t>
      </w:r>
    </w:p>
    <w:p w:rsidR="00DB4C92" w:rsidRDefault="00DB4C92" w:rsidP="00DB4C92">
      <w:pPr>
        <w:pStyle w:val="Excelformule"/>
      </w:pPr>
      <w:r>
        <w:t>Exemple 1:1</w:t>
      </w:r>
    </w:p>
    <w:p w:rsidR="00DB4C92" w:rsidRDefault="00DB4C92" w:rsidP="00DB4C92">
      <w:pPr>
        <w:pStyle w:val="Excelnormal1"/>
        <w:jc w:val="center"/>
      </w:pPr>
    </w:p>
    <w:p w:rsidR="00DB4C92" w:rsidRDefault="00DB4C92" w:rsidP="00DB4C92">
      <w:pPr>
        <w:pStyle w:val="Excelnormal1"/>
        <w:ind w:firstLine="708"/>
      </w:pPr>
      <w:r>
        <w:t>Pour sélectionner plusieurs lignes ou plusieurs colonnes, on pourra appliquer les méthodes ci-dessous.</w:t>
      </w:r>
    </w:p>
    <w:p w:rsidR="00DB4C92" w:rsidRDefault="00DB4C92" w:rsidP="00DB4C92"/>
    <w:p w:rsidR="00847578" w:rsidRDefault="00847578" w:rsidP="00DB4C92"/>
    <w:p w:rsidR="00DB4C92" w:rsidRDefault="00DB4C92" w:rsidP="00A33246">
      <w:pPr>
        <w:pStyle w:val="Excel3"/>
      </w:pPr>
      <w:bookmarkStart w:id="236" w:name="_Toc89496677"/>
      <w:bookmarkStart w:id="237" w:name="_Toc89497096"/>
      <w:bookmarkStart w:id="238" w:name="_Toc89499179"/>
      <w:bookmarkStart w:id="239" w:name="_Toc89499278"/>
      <w:bookmarkStart w:id="240" w:name="_Toc92617640"/>
      <w:bookmarkStart w:id="241" w:name="_Toc250387336"/>
      <w:bookmarkStart w:id="242" w:name="_Toc250387485"/>
      <w:bookmarkStart w:id="243" w:name="_Toc250554725"/>
      <w:bookmarkStart w:id="244" w:name="_Toc250554889"/>
      <w:bookmarkStart w:id="245" w:name="_Toc250555657"/>
      <w:bookmarkStart w:id="246" w:name="_Toc250973180"/>
      <w:bookmarkStart w:id="247" w:name="_Toc251077390"/>
      <w:r>
        <w:t>Sélection d’une plage de cellules</w:t>
      </w:r>
      <w:bookmarkEnd w:id="236"/>
      <w:bookmarkEnd w:id="237"/>
      <w:bookmarkEnd w:id="238"/>
      <w:bookmarkEnd w:id="239"/>
      <w:bookmarkEnd w:id="240"/>
      <w:bookmarkEnd w:id="241"/>
      <w:bookmarkEnd w:id="242"/>
      <w:bookmarkEnd w:id="243"/>
      <w:bookmarkEnd w:id="244"/>
      <w:bookmarkEnd w:id="245"/>
      <w:bookmarkEnd w:id="246"/>
      <w:bookmarkEnd w:id="247"/>
    </w:p>
    <w:p w:rsidR="00DB4C92" w:rsidRDefault="00DB4C92" w:rsidP="00DB4C92">
      <w:pPr>
        <w:pStyle w:val="Excelnormal1"/>
      </w:pPr>
      <w:r>
        <w:tab/>
        <w:t xml:space="preserve">On appelle plage de cellules un ensemble </w:t>
      </w:r>
      <w:r w:rsidR="00AB0D2A">
        <w:t>contigu</w:t>
      </w:r>
      <w:r>
        <w:t xml:space="preserve"> de cellules (un rectangle de cellules ou un bloc d’une colonne ou bien d’une ligne). A l’aide de la souris on se place sur le coin supérieur gauche et par un cliquer-glisser on va jusqu’au coin inférieur droit. On peut commencer par le coin inférieur droit vers le coin supérieur gauche. La cellule active est la cellule de départ. La souris est efficace si le bloc est entièrement visible, sinon il faut glisser en sortant du cadre visible, le tableur fera défiler les lignes ou colonnes avec une vitesse généralement non contrôlable. Dans ce cas le clavier est plus efficace. On se positionne sur la première cellule puis on maintient la touche </w:t>
      </w:r>
      <w:r>
        <w:rPr>
          <w:bdr w:val="single" w:sz="4" w:space="0" w:color="auto"/>
        </w:rPr>
        <w:t>Maj</w:t>
      </w:r>
      <w:r>
        <w:t xml:space="preserve"> enfoncée (jusqu'à la fin de l’opération) et  on utilise les flèches</w:t>
      </w:r>
      <w:r w:rsidR="00CA0F46">
        <w:t xml:space="preserve"> ou page up, page down, home (</w:t>
      </w:r>
      <w:r w:rsidR="00CA0F46" w:rsidRPr="00CA0F46">
        <w:rPr>
          <w:bdr w:val="single" w:sz="4" w:space="0" w:color="auto"/>
        </w:rPr>
        <w:t>Fin</w:t>
      </w:r>
      <w:r w:rsidR="00CA0F46">
        <w:t xml:space="preserve"> puis fleche)</w:t>
      </w:r>
      <w:r>
        <w:t xml:space="preserve"> pour sélectionner. On peut corriger immédiatement en reprenant le même procédé.</w:t>
      </w:r>
    </w:p>
    <w:p w:rsidR="00DB4C92" w:rsidRDefault="00DB4C92" w:rsidP="00DB4C92">
      <w:pPr>
        <w:pStyle w:val="Excelnormal1"/>
      </w:pPr>
    </w:p>
    <w:p w:rsidR="00DB4C92" w:rsidRDefault="00DB4C92" w:rsidP="00DB4C92">
      <w:pPr>
        <w:pStyle w:val="Excelnormal1"/>
        <w:ind w:firstLine="708"/>
      </w:pPr>
      <w:r>
        <w:t>Une plage a pour référence :</w:t>
      </w:r>
    </w:p>
    <w:p w:rsidR="00DB4C92" w:rsidRDefault="00DB4C92" w:rsidP="00DB4C92">
      <w:pPr>
        <w:pStyle w:val="Excelformule"/>
      </w:pPr>
      <w:r>
        <w:t xml:space="preserve">&lt; </w:t>
      </w:r>
      <w:r w:rsidR="00DA4A3D">
        <w:t>référence de la première cellule&gt; : &lt;r</w:t>
      </w:r>
      <w:r>
        <w:t>éférence de la dernière&gt;</w:t>
      </w:r>
    </w:p>
    <w:p w:rsidR="00DB4C92" w:rsidRDefault="00DB4C92" w:rsidP="00DB4C92">
      <w:pPr>
        <w:pStyle w:val="Excelformule"/>
      </w:pPr>
      <w:r>
        <w:t>Exemple A1:F8</w:t>
      </w:r>
    </w:p>
    <w:p w:rsidR="00DB4C92" w:rsidRDefault="00DB4C92" w:rsidP="00DB4C92">
      <w:pPr>
        <w:ind w:firstLine="708"/>
        <w:jc w:val="center"/>
      </w:pPr>
    </w:p>
    <w:p w:rsidR="00847578" w:rsidRDefault="00847578" w:rsidP="00DB4C92">
      <w:pPr>
        <w:ind w:firstLine="708"/>
        <w:jc w:val="center"/>
      </w:pPr>
    </w:p>
    <w:p w:rsidR="00847578" w:rsidRPr="00847578" w:rsidRDefault="00DB4C92" w:rsidP="00847578">
      <w:pPr>
        <w:pStyle w:val="Excel3"/>
      </w:pPr>
      <w:bookmarkStart w:id="248" w:name="_Toc89496678"/>
      <w:bookmarkStart w:id="249" w:name="_Toc89497097"/>
      <w:bookmarkStart w:id="250" w:name="_Toc89499180"/>
      <w:bookmarkStart w:id="251" w:name="_Toc89499279"/>
      <w:bookmarkStart w:id="252" w:name="_Toc92617641"/>
      <w:bookmarkStart w:id="253" w:name="_Toc250387337"/>
      <w:bookmarkStart w:id="254" w:name="_Toc250387486"/>
      <w:bookmarkStart w:id="255" w:name="_Toc250554726"/>
      <w:bookmarkStart w:id="256" w:name="_Toc250554890"/>
      <w:bookmarkStart w:id="257" w:name="_Toc250555658"/>
      <w:bookmarkStart w:id="258" w:name="_Toc250973181"/>
      <w:bookmarkStart w:id="259" w:name="_Toc251077391"/>
      <w:r>
        <w:t>Sélection d’un ensemble de cellules disjointes (sélection multiple)</w:t>
      </w:r>
      <w:bookmarkEnd w:id="248"/>
      <w:bookmarkEnd w:id="249"/>
      <w:bookmarkEnd w:id="250"/>
      <w:bookmarkEnd w:id="251"/>
      <w:bookmarkEnd w:id="252"/>
      <w:bookmarkEnd w:id="253"/>
      <w:bookmarkEnd w:id="254"/>
      <w:bookmarkEnd w:id="255"/>
      <w:bookmarkEnd w:id="256"/>
      <w:bookmarkEnd w:id="257"/>
      <w:bookmarkEnd w:id="258"/>
      <w:bookmarkEnd w:id="259"/>
    </w:p>
    <w:p w:rsidR="00DB4C92" w:rsidRDefault="00DB4C92" w:rsidP="00DB4C92">
      <w:pPr>
        <w:pStyle w:val="Excelnormal1"/>
        <w:ind w:firstLine="360"/>
      </w:pPr>
      <w:r>
        <w:t xml:space="preserve">Il faut maintenant enfoncer la touche </w:t>
      </w:r>
      <w:r>
        <w:rPr>
          <w:bdr w:val="single" w:sz="4" w:space="0" w:color="auto"/>
        </w:rPr>
        <w:t>Ctrl</w:t>
      </w:r>
      <w:r>
        <w:t xml:space="preserve"> et cliquer avec la souris sur les cellules à sélectionner (ne pas utiliser les flèches). Les références sont séparées par des points virgules.</w:t>
      </w:r>
    </w:p>
    <w:p w:rsidR="00DB4C92" w:rsidRDefault="00DB4C92" w:rsidP="00DB4C92">
      <w:pPr>
        <w:pStyle w:val="Excelnormal1"/>
      </w:pPr>
    </w:p>
    <w:p w:rsidR="00DB4C92" w:rsidRDefault="00DB4C92" w:rsidP="00DB4C92">
      <w:pPr>
        <w:pStyle w:val="Excelremarque"/>
        <w:rPr>
          <w:b/>
          <w:bCs/>
        </w:rPr>
      </w:pPr>
      <w:r>
        <w:rPr>
          <w:b/>
          <w:bCs/>
        </w:rPr>
        <w:t>Attention !</w:t>
      </w:r>
    </w:p>
    <w:p w:rsidR="00DB4C92" w:rsidRDefault="00DB4C92" w:rsidP="00DB4C92"/>
    <w:p w:rsidR="00DB4C92" w:rsidRDefault="00DB4C92" w:rsidP="00DB4C92">
      <w:pPr>
        <w:pStyle w:val="Excelremarque"/>
      </w:pPr>
      <w:r>
        <w:t>La sélection est éphémère et disparaît lorsqu’une autre sélection est pratiquée (un simple clic sur la feuille est une sélection).</w:t>
      </w:r>
    </w:p>
    <w:p w:rsidR="00DB4C92" w:rsidRDefault="00DB4C92" w:rsidP="00DB4C92">
      <w:pPr>
        <w:pStyle w:val="Excelnormal1"/>
      </w:pPr>
    </w:p>
    <w:p w:rsidR="00DB4C92" w:rsidRDefault="00DB4C92" w:rsidP="00DB4C92">
      <w:pPr>
        <w:pStyle w:val="Excelnormal1"/>
        <w:ind w:firstLine="360"/>
      </w:pPr>
      <w:r>
        <w:t>On peut donner un nom à une sélection, notamment pour les sélections multiples, pour la retrouver ou l’utiliser plus facilement (</w:t>
      </w:r>
      <w:r w:rsidR="002C4B55">
        <w:t xml:space="preserve">onglet </w:t>
      </w:r>
      <w:r w:rsidR="00847578">
        <w:t>F</w:t>
      </w:r>
      <w:r w:rsidR="002C4B55">
        <w:t xml:space="preserve">ormules/groupe </w:t>
      </w:r>
      <w:r w:rsidR="00847578">
        <w:t>N</w:t>
      </w:r>
      <w:r w:rsidR="002C4B55">
        <w:t>oms définis/</w:t>
      </w:r>
      <w:r w:rsidR="00847578">
        <w:t>D</w:t>
      </w:r>
      <w:r w:rsidR="002C4B55">
        <w:t>éfinir un nom</w:t>
      </w:r>
      <w:r>
        <w:t xml:space="preserve">). Les références définies par un nom sont précédées par un $ dont la signification sera donnée au chapitre suivant. Il existe aussi par </w:t>
      </w:r>
      <w:r>
        <w:rPr>
          <w:bdr w:val="single" w:sz="4" w:space="0" w:color="auto"/>
        </w:rPr>
        <w:t xml:space="preserve">Ctrl </w:t>
      </w:r>
      <w:r>
        <w:t>+</w:t>
      </w:r>
      <w:r w:rsidRPr="00847578">
        <w:t>T</w:t>
      </w:r>
      <w:r>
        <w:t xml:space="preserve"> (</w:t>
      </w:r>
      <w:r w:rsidR="007B3DD0">
        <w:t xml:space="preserve">onglet </w:t>
      </w:r>
      <w:r w:rsidR="00847578">
        <w:t>A</w:t>
      </w:r>
      <w:r w:rsidR="007B3DD0">
        <w:t xml:space="preserve">ccueil/groupe </w:t>
      </w:r>
      <w:r w:rsidR="00847578">
        <w:t>E</w:t>
      </w:r>
      <w:r w:rsidR="007B3DD0">
        <w:t xml:space="preserve">dition/ </w:t>
      </w:r>
      <w:r w:rsidR="00847578">
        <w:t>R</w:t>
      </w:r>
      <w:r w:rsidR="007B3DD0">
        <w:t>echercher</w:t>
      </w:r>
      <w:r>
        <w:t>) un moyen de retrouver les noms déjà définis. On peut aussi supprimer le nom de la sélection (</w:t>
      </w:r>
      <w:r w:rsidR="00203FFC">
        <w:t xml:space="preserve">onglet </w:t>
      </w:r>
      <w:r w:rsidR="00847578">
        <w:t>F</w:t>
      </w:r>
      <w:r w:rsidR="00203FFC">
        <w:t>ormule</w:t>
      </w:r>
      <w:r w:rsidR="00F9315B">
        <w:t>s</w:t>
      </w:r>
      <w:r w:rsidR="00203FFC">
        <w:t xml:space="preserve">/groupe </w:t>
      </w:r>
      <w:r w:rsidR="00847578">
        <w:t>N</w:t>
      </w:r>
      <w:r w:rsidR="00203FFC">
        <w:t>oms définis/</w:t>
      </w:r>
      <w:r w:rsidR="00F9315B">
        <w:t xml:space="preserve">menu </w:t>
      </w:r>
      <w:r w:rsidR="00847578">
        <w:t>G</w:t>
      </w:r>
      <w:r w:rsidR="00203FFC">
        <w:t>estionnaire de noms</w:t>
      </w:r>
      <w:r>
        <w:t>).</w:t>
      </w:r>
    </w:p>
    <w:p w:rsidR="00DA4A3D" w:rsidRDefault="00DA4A3D" w:rsidP="00DB4C92">
      <w:pPr>
        <w:pStyle w:val="Excelnormal1"/>
      </w:pPr>
    </w:p>
    <w:p w:rsidR="00DA4A3D" w:rsidRDefault="00DA4A3D" w:rsidP="00DB4C92">
      <w:pPr>
        <w:pStyle w:val="Excelnormal1"/>
      </w:pPr>
    </w:p>
    <w:p w:rsidR="00DA4A3D" w:rsidRDefault="00DA4A3D" w:rsidP="00DB4C92">
      <w:pPr>
        <w:pStyle w:val="Excelnormal1"/>
      </w:pPr>
    </w:p>
    <w:p w:rsidR="00DA4A3D" w:rsidRDefault="00023B3A" w:rsidP="009C18D6">
      <w:pPr>
        <w:pStyle w:val="Excelnormal1"/>
      </w:pPr>
      <w:r>
        <w:rPr>
          <w:noProof/>
        </w:rPr>
        <w:pict>
          <v:shape id="_x0000_s1163" type="#_x0000_t32" style="position:absolute;left:0;text-align:left;margin-left:253.85pt;margin-top:140.7pt;width:89.65pt;height:66.55pt;flip:x y;z-index:251753472" o:connectortype="straight">
            <v:stroke endarrow="block"/>
          </v:shape>
        </w:pict>
      </w:r>
      <w:r>
        <w:rPr>
          <w:noProof/>
        </w:rPr>
        <w:pict>
          <v:shape id="_x0000_s1162" type="#_x0000_t32" style="position:absolute;left:0;text-align:left;margin-left:262pt;margin-top:106.05pt;width:67.25pt;height:58.3pt;flip:x y;z-index:251752448" o:connectortype="straight">
            <v:stroke endarrow="block"/>
          </v:shape>
        </w:pict>
      </w:r>
      <w:r>
        <w:rPr>
          <w:noProof/>
        </w:rPr>
        <w:pict>
          <v:shape id="_x0000_s1160" type="#_x0000_t32" style="position:absolute;left:0;text-align:left;margin-left:272.2pt;margin-top:91.15pt;width:57.05pt;height:44.65pt;flip:x y;z-index:251751424" o:connectortype="straight">
            <v:stroke endarrow="block"/>
          </v:shape>
        </w:pict>
      </w:r>
      <w:r>
        <w:rPr>
          <w:noProof/>
        </w:rPr>
        <w:pict>
          <v:shape id="_x0000_s1158" type="#_x0000_t62" style="position:absolute;left:0;text-align:left;margin-left:314.3pt;margin-top:106.05pt;width:139.95pt;height:151.5pt;z-index:251749376" adj="-1736,1747">
            <v:textbox>
              <w:txbxContent>
                <w:p w:rsidR="00C8364C" w:rsidRDefault="00C8364C">
                  <w:r>
                    <w:t>Après avoir cliqué sur Définir un nom</w:t>
                  </w:r>
                </w:p>
                <w:p w:rsidR="00C8364C" w:rsidRDefault="00C8364C">
                  <w:r>
                    <w:t>Fixer le nom de la zone ou ce nom est connu</w:t>
                  </w:r>
                </w:p>
                <w:p w:rsidR="00C8364C" w:rsidRDefault="00C8364C">
                  <w:r>
                    <w:t>Les références sont avec $ et correspondent à la sélection</w:t>
                  </w:r>
                </w:p>
              </w:txbxContent>
            </v:textbox>
          </v:shape>
        </w:pict>
      </w:r>
      <w:r>
        <w:rPr>
          <w:noProof/>
        </w:rPr>
        <w:pict>
          <v:shape id="_x0000_s1159" type="#_x0000_t32" style="position:absolute;left:0;text-align:left;margin-left:258.6pt;margin-top:22.5pt;width:101.85pt;height:95.1pt;flip:x y;z-index:251750400" o:connectortype="straight">
            <v:stroke endarrow="block"/>
          </v:shape>
        </w:pict>
      </w:r>
      <w:r>
        <w:rPr>
          <w:noProof/>
        </w:rPr>
        <w:pict>
          <v:shape id="_x0000_s1166" type="#_x0000_t32" style="position:absolute;left:0;text-align:left;margin-left:182.5pt;margin-top:32.7pt;width:29.9pt;height:161.65pt;flip:y;z-index:251755520" o:connectortype="straight">
            <v:stroke endarrow="block"/>
          </v:shape>
        </w:pict>
      </w:r>
      <w:r>
        <w:rPr>
          <w:noProof/>
        </w:rPr>
        <w:pict>
          <v:shape id="_x0000_s1157" type="#_x0000_t62" style="position:absolute;left:0;text-align:left;margin-left:52.75pt;margin-top:131.25pt;width:109.4pt;height:48pt;z-index:251748352" adj="6121,-14738">
            <v:textbox>
              <w:txbxContent>
                <w:p w:rsidR="00C8364C" w:rsidRDefault="00C8364C">
                  <w:r>
                    <w:t xml:space="preserve">Plage </w:t>
                  </w:r>
                  <w:r w:rsidRPr="00551607">
                    <w:rPr>
                      <w:bdr w:val="single" w:sz="4" w:space="0" w:color="auto"/>
                    </w:rPr>
                    <w:t>B4 :C6</w:t>
                  </w:r>
                </w:p>
                <w:p w:rsidR="00C8364C" w:rsidRDefault="00C8364C"/>
              </w:txbxContent>
            </v:textbox>
          </v:shape>
        </w:pict>
      </w:r>
      <w:r>
        <w:rPr>
          <w:noProof/>
        </w:rPr>
        <w:pict>
          <v:shape id="_x0000_s1156" type="#_x0000_t62" style="position:absolute;left:0;text-align:left;margin-left:94.9pt;margin-top:62.45pt;width:1in;height:29.2pt;z-index:251747328" adj="-12120,-111">
            <v:textbox>
              <w:txbxContent>
                <w:p w:rsidR="00C8364C" w:rsidRDefault="00C8364C">
                  <w:r>
                    <w:t xml:space="preserve">Cellule </w:t>
                  </w:r>
                  <w:r w:rsidRPr="00551607">
                    <w:rPr>
                      <w:bdr w:val="single" w:sz="4" w:space="0" w:color="auto"/>
                    </w:rPr>
                    <w:t>B2</w:t>
                  </w:r>
                </w:p>
              </w:txbxContent>
            </v:textbox>
          </v:shape>
        </w:pict>
      </w:r>
      <w:r>
        <w:rPr>
          <w:noProof/>
        </w:rPr>
        <w:pict>
          <v:shape id="_x0000_s1164" type="#_x0000_t202" style="position:absolute;left:0;text-align:left;margin-left:157.4pt;margin-top:194.35pt;width:139.2pt;height:58.45pt;z-index:251754496">
            <v:textbox>
              <w:txbxContent>
                <w:p w:rsidR="00C8364C" w:rsidRDefault="00C8364C">
                  <w:r>
                    <w:t xml:space="preserve">Pour Modifier, Supprimer Créer, ou Retrouver </w:t>
                  </w:r>
                </w:p>
              </w:txbxContent>
            </v:textbox>
          </v:shape>
        </w:pict>
      </w:r>
      <w:r w:rsidR="00203FFC">
        <w:rPr>
          <w:noProof/>
        </w:rPr>
        <w:drawing>
          <wp:inline distT="0" distB="0" distL="0" distR="0">
            <wp:extent cx="5760720" cy="3601250"/>
            <wp:effectExtent l="1905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a:stretch>
                      <a:fillRect/>
                    </a:stretch>
                  </pic:blipFill>
                  <pic:spPr bwMode="auto">
                    <a:xfrm>
                      <a:off x="0" y="0"/>
                      <a:ext cx="5760720" cy="3601250"/>
                    </a:xfrm>
                    <a:prstGeom prst="rect">
                      <a:avLst/>
                    </a:prstGeom>
                    <a:noFill/>
                    <a:ln w="9525">
                      <a:noFill/>
                      <a:miter lim="800000"/>
                      <a:headEnd/>
                      <a:tailEnd/>
                    </a:ln>
                  </pic:spPr>
                </pic:pic>
              </a:graphicData>
            </a:graphic>
          </wp:inline>
        </w:drawing>
      </w:r>
    </w:p>
    <w:p w:rsidR="00DA4A3D" w:rsidRDefault="00DA4A3D" w:rsidP="00DB4C92">
      <w:pPr>
        <w:pStyle w:val="Excelnormal1"/>
      </w:pPr>
    </w:p>
    <w:p w:rsidR="00DA4A3D" w:rsidRDefault="00DA4A3D" w:rsidP="00DB4C92">
      <w:pPr>
        <w:pStyle w:val="Excelnormal1"/>
      </w:pPr>
    </w:p>
    <w:p w:rsidR="00DA4A3D" w:rsidRDefault="00DA4A3D" w:rsidP="00DB4C92">
      <w:pPr>
        <w:pStyle w:val="Excelnormal1"/>
      </w:pPr>
    </w:p>
    <w:p w:rsidR="00DB4C92" w:rsidRDefault="00DB4C92" w:rsidP="00DB4C92">
      <w:pPr>
        <w:pStyle w:val="Excelnormal1"/>
      </w:pPr>
    </w:p>
    <w:p w:rsidR="00DB4C92" w:rsidRDefault="00DB4C92" w:rsidP="003411BA">
      <w:pPr>
        <w:jc w:val="center"/>
        <w:outlineLvl w:val="0"/>
      </w:pPr>
      <w:r>
        <w:t xml:space="preserve">La sélection multiple a pour référence : </w:t>
      </w:r>
      <w:r w:rsidRPr="00847578">
        <w:rPr>
          <w:bdr w:val="single" w:sz="4" w:space="0" w:color="auto"/>
        </w:rPr>
        <w:t>B2</w:t>
      </w:r>
      <w:r>
        <w:t> ;</w:t>
      </w:r>
      <w:r w:rsidRPr="00847578">
        <w:rPr>
          <w:bdr w:val="single" w:sz="4" w:space="0" w:color="auto"/>
        </w:rPr>
        <w:t>B4 :C6</w:t>
      </w:r>
      <w:r>
        <w:t>.</w:t>
      </w:r>
    </w:p>
    <w:p w:rsidR="00DB4C92" w:rsidRDefault="00DB4C92" w:rsidP="00DB4C92"/>
    <w:p w:rsidR="00DB4C92" w:rsidRDefault="00DB4C92" w:rsidP="00DB4C92">
      <w:pPr>
        <w:pStyle w:val="Excelnormal1"/>
      </w:pPr>
    </w:p>
    <w:p w:rsidR="00DB4C92" w:rsidRDefault="00DB4C92" w:rsidP="00A33246">
      <w:pPr>
        <w:pStyle w:val="Excel3"/>
      </w:pPr>
      <w:bookmarkStart w:id="260" w:name="_Toc89496681"/>
      <w:bookmarkStart w:id="261" w:name="_Toc89497100"/>
      <w:bookmarkStart w:id="262" w:name="_Toc89499183"/>
      <w:bookmarkStart w:id="263" w:name="_Toc89499282"/>
      <w:bookmarkStart w:id="264" w:name="_Toc92617642"/>
      <w:bookmarkStart w:id="265" w:name="_Toc250387338"/>
      <w:bookmarkStart w:id="266" w:name="_Toc250387487"/>
      <w:bookmarkStart w:id="267" w:name="_Toc250554727"/>
      <w:bookmarkStart w:id="268" w:name="_Toc250554891"/>
      <w:bookmarkStart w:id="269" w:name="_Toc250555659"/>
      <w:bookmarkStart w:id="270" w:name="_Toc250973182"/>
      <w:bookmarkStart w:id="271" w:name="_Toc251077392"/>
      <w:r>
        <w:t>Extension de la sélection</w:t>
      </w:r>
      <w:bookmarkEnd w:id="260"/>
      <w:bookmarkEnd w:id="261"/>
      <w:bookmarkEnd w:id="262"/>
      <w:bookmarkEnd w:id="263"/>
      <w:bookmarkEnd w:id="264"/>
      <w:bookmarkEnd w:id="265"/>
      <w:bookmarkEnd w:id="266"/>
      <w:bookmarkEnd w:id="267"/>
      <w:bookmarkEnd w:id="268"/>
      <w:bookmarkEnd w:id="269"/>
      <w:bookmarkEnd w:id="270"/>
      <w:bookmarkEnd w:id="271"/>
    </w:p>
    <w:p w:rsidR="00DB4C92" w:rsidRDefault="00DB4C92" w:rsidP="00DB4C92">
      <w:pPr>
        <w:pStyle w:val="Excelnormal1"/>
        <w:ind w:firstLine="708"/>
      </w:pPr>
      <w:r>
        <w:t xml:space="preserve">En </w:t>
      </w:r>
      <w:r w:rsidR="00E36835">
        <w:t xml:space="preserve">tapant sur la touche </w:t>
      </w:r>
      <w:r w:rsidR="00E36835" w:rsidRPr="00847578">
        <w:rPr>
          <w:bdr w:val="single" w:sz="4" w:space="0" w:color="auto"/>
        </w:rPr>
        <w:t>F8</w:t>
      </w:r>
      <w:r w:rsidR="00E36835">
        <w:t xml:space="preserve"> il suffit de cliquer sur la dernière cellule qu’on veut inclure dans la plage puis de retaper sur </w:t>
      </w:r>
      <w:r w:rsidR="00E36835" w:rsidRPr="00847578">
        <w:rPr>
          <w:bdr w:val="single" w:sz="4" w:space="0" w:color="auto"/>
        </w:rPr>
        <w:t>F8</w:t>
      </w:r>
      <w:r w:rsidR="00E36835">
        <w:t xml:space="preserve"> pour sortir du mode extension, ou d’utiliser </w:t>
      </w:r>
      <w:r>
        <w:rPr>
          <w:bdr w:val="single" w:sz="4" w:space="0" w:color="auto"/>
        </w:rPr>
        <w:t>Maj</w:t>
      </w:r>
      <w:r>
        <w:t xml:space="preserve"> + les flèches.</w:t>
      </w:r>
      <w:r w:rsidR="00E36835">
        <w:t xml:space="preserve"> </w:t>
      </w:r>
    </w:p>
    <w:p w:rsidR="00DB4C92" w:rsidRDefault="00023B3A" w:rsidP="00CE68CD">
      <w:pPr>
        <w:pStyle w:val="Excelnormal1"/>
        <w:spacing w:after="3000"/>
      </w:pPr>
      <w:r w:rsidRPr="00023B3A">
        <w:rPr>
          <w:noProof/>
          <w:sz w:val="20"/>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139" type="#_x0000_t68" style="position:absolute;left:0;text-align:left;margin-left:189pt;margin-top:152.85pt;width:9pt;height:18pt;z-index:251757568" o:regroupid="4"/>
        </w:pict>
      </w:r>
    </w:p>
    <w:p w:rsidR="00DB4C92" w:rsidRDefault="00DB4C92" w:rsidP="00DB4C92">
      <w:pPr>
        <w:pStyle w:val="Excel2"/>
      </w:pPr>
      <w:bookmarkStart w:id="272" w:name="_Toc92617643"/>
      <w:bookmarkStart w:id="273" w:name="_Toc250387339"/>
      <w:bookmarkStart w:id="274" w:name="_Toc250387488"/>
      <w:bookmarkStart w:id="275" w:name="_Toc250554728"/>
      <w:bookmarkStart w:id="276" w:name="_Toc250554892"/>
      <w:bookmarkStart w:id="277" w:name="_Toc250555660"/>
      <w:bookmarkStart w:id="278" w:name="_Toc250973183"/>
      <w:bookmarkStart w:id="279" w:name="_Toc251077393"/>
      <w:r>
        <w:lastRenderedPageBreak/>
        <w:t>LES OUTILS DE COPIE</w:t>
      </w:r>
      <w:bookmarkEnd w:id="272"/>
      <w:bookmarkEnd w:id="273"/>
      <w:bookmarkEnd w:id="274"/>
      <w:bookmarkEnd w:id="275"/>
      <w:bookmarkEnd w:id="276"/>
      <w:bookmarkEnd w:id="277"/>
      <w:bookmarkEnd w:id="278"/>
      <w:bookmarkEnd w:id="279"/>
    </w:p>
    <w:p w:rsidR="00DB4C92" w:rsidRDefault="00DB4C92" w:rsidP="00A33246">
      <w:pPr>
        <w:pStyle w:val="Excel3"/>
      </w:pPr>
      <w:bookmarkStart w:id="280" w:name="_Toc89496679"/>
      <w:bookmarkStart w:id="281" w:name="_Toc89497098"/>
      <w:bookmarkStart w:id="282" w:name="_Toc89499181"/>
      <w:bookmarkStart w:id="283" w:name="_Toc89499280"/>
      <w:bookmarkStart w:id="284" w:name="_Toc92617644"/>
      <w:bookmarkStart w:id="285" w:name="_Toc250387340"/>
      <w:bookmarkStart w:id="286" w:name="_Toc250387489"/>
      <w:bookmarkStart w:id="287" w:name="_Toc250554729"/>
      <w:bookmarkStart w:id="288" w:name="_Toc250554893"/>
      <w:bookmarkStart w:id="289" w:name="_Toc250555661"/>
      <w:bookmarkStart w:id="290" w:name="_Toc250973184"/>
      <w:bookmarkStart w:id="291" w:name="_Toc251077394"/>
      <w:r>
        <w:t>Copier, coller et déplacement</w:t>
      </w:r>
      <w:bookmarkEnd w:id="280"/>
      <w:bookmarkEnd w:id="281"/>
      <w:bookmarkEnd w:id="282"/>
      <w:bookmarkEnd w:id="283"/>
      <w:bookmarkEnd w:id="284"/>
      <w:bookmarkEnd w:id="285"/>
      <w:bookmarkEnd w:id="286"/>
      <w:bookmarkEnd w:id="287"/>
      <w:bookmarkEnd w:id="288"/>
      <w:bookmarkEnd w:id="289"/>
      <w:bookmarkEnd w:id="290"/>
      <w:bookmarkEnd w:id="291"/>
    </w:p>
    <w:p w:rsidR="00DB4C92" w:rsidRDefault="00DB4C92" w:rsidP="00DB4C92">
      <w:pPr>
        <w:pStyle w:val="Excelnormal1"/>
        <w:ind w:firstLine="708"/>
      </w:pPr>
      <w:r>
        <w:t xml:space="preserve">On retrouve le classique principe du </w:t>
      </w:r>
      <w:r w:rsidR="008C6420">
        <w:t>« </w:t>
      </w:r>
      <w:r>
        <w:t>copier-coller</w:t>
      </w:r>
      <w:r w:rsidR="008C6420">
        <w:t> »</w:t>
      </w:r>
      <w:r>
        <w:t xml:space="preserve"> obtenu respectivement par </w:t>
      </w:r>
      <w:r>
        <w:rPr>
          <w:bdr w:val="single" w:sz="4" w:space="0" w:color="auto"/>
        </w:rPr>
        <w:t>Ctrl</w:t>
      </w:r>
      <w:r>
        <w:t xml:space="preserve"> + C et </w:t>
      </w:r>
      <w:r>
        <w:rPr>
          <w:bdr w:val="single" w:sz="4" w:space="0" w:color="auto"/>
        </w:rPr>
        <w:t>Ctrl</w:t>
      </w:r>
      <w:r>
        <w:t xml:space="preserve"> + V. </w:t>
      </w:r>
      <w:r w:rsidR="008C6420">
        <w:t>Le groupe Presse-</w:t>
      </w:r>
      <w:r w:rsidR="00CE68CD">
        <w:t>papier</w:t>
      </w:r>
      <w:r w:rsidR="008C6420">
        <w:t>s</w:t>
      </w:r>
      <w:r w:rsidR="00CE68CD">
        <w:t xml:space="preserve"> de l’onglet </w:t>
      </w:r>
      <w:r w:rsidR="008C6420">
        <w:t>A</w:t>
      </w:r>
      <w:r w:rsidR="00CE68CD">
        <w:t xml:space="preserve">ccueil </w:t>
      </w:r>
      <w:r>
        <w:t>présente ces techniques pour le néophyte</w:t>
      </w:r>
      <w:r w:rsidR="00CE68CD">
        <w:t xml:space="preserve"> avec les options particulières pour le </w:t>
      </w:r>
      <w:r w:rsidR="008C6420">
        <w:t>« </w:t>
      </w:r>
      <w:r w:rsidR="00CE68CD">
        <w:t>copier</w:t>
      </w:r>
      <w:r w:rsidR="008C6420">
        <w:t> »</w:t>
      </w:r>
      <w:r>
        <w:t xml:space="preserve">. On sélectionne un ensemble de cellules. Par </w:t>
      </w:r>
      <w:r>
        <w:rPr>
          <w:bdr w:val="single" w:sz="4" w:space="0" w:color="auto"/>
        </w:rPr>
        <w:t>Ctrl</w:t>
      </w:r>
      <w:r>
        <w:t xml:space="preserve"> + C on copie la sélection, on colle (recopie) par </w:t>
      </w:r>
      <w:r>
        <w:rPr>
          <w:bdr w:val="single" w:sz="4" w:space="0" w:color="auto"/>
        </w:rPr>
        <w:t>Ctrl</w:t>
      </w:r>
      <w:r>
        <w:t xml:space="preserve"> + V la sélection précédente en étant positionné sur une autre cellule. Pour un déplacement</w:t>
      </w:r>
      <w:r w:rsidR="00092CBA">
        <w:t>,</w:t>
      </w:r>
      <w:r>
        <w:t xml:space="preserve"> il suffit d’utiliser </w:t>
      </w:r>
      <w:r>
        <w:rPr>
          <w:bdr w:val="single" w:sz="4" w:space="0" w:color="auto"/>
        </w:rPr>
        <w:t>Ctrl</w:t>
      </w:r>
      <w:r>
        <w:t xml:space="preserve"> + X pour couper au lieu de copier.</w:t>
      </w:r>
    </w:p>
    <w:p w:rsidR="00DB4C92" w:rsidRDefault="00DB4C92" w:rsidP="00DB4C92">
      <w:pPr>
        <w:pStyle w:val="Excelnormal1"/>
      </w:pPr>
      <w:r>
        <w:t xml:space="preserve">On peut aussi utiliser la souris après la sélection, en approchant la souris le pointeur devient une flèche et par un </w:t>
      </w:r>
      <w:r w:rsidR="008C6420">
        <w:t>« </w:t>
      </w:r>
      <w:r>
        <w:t>cliquer-glisser</w:t>
      </w:r>
      <w:r w:rsidR="008C6420">
        <w:t> »</w:t>
      </w:r>
      <w:r>
        <w:t xml:space="preserve"> on déplace l’ensemble. Pour le </w:t>
      </w:r>
      <w:r w:rsidR="008C6420">
        <w:t>« </w:t>
      </w:r>
      <w:r>
        <w:t>copier</w:t>
      </w:r>
      <w:r w:rsidR="008C6420">
        <w:t> »</w:t>
      </w:r>
      <w:r>
        <w:t xml:space="preserve"> il faut en plus maintenir la touche </w:t>
      </w:r>
      <w:r>
        <w:rPr>
          <w:bdr w:val="single" w:sz="4" w:space="0" w:color="auto"/>
        </w:rPr>
        <w:t>Ctrl</w:t>
      </w:r>
      <w:r>
        <w:t xml:space="preserve"> enfoncée durant le glisser (un petit + apparaît près de la flèche). Le choix entre souris et clavier est déterminé par l’utilisateur.</w:t>
      </w:r>
    </w:p>
    <w:p w:rsidR="00DB4C92" w:rsidRDefault="00DB4C92" w:rsidP="00DB4C92">
      <w:pPr>
        <w:pStyle w:val="Excelnormal1"/>
      </w:pPr>
    </w:p>
    <w:p w:rsidR="00DB4C92" w:rsidRDefault="00DB4C92" w:rsidP="00DB4C92">
      <w:pPr>
        <w:pStyle w:val="Excelnormal1"/>
        <w:ind w:firstLine="708"/>
      </w:pPr>
      <w:r>
        <w:t xml:space="preserve">Le </w:t>
      </w:r>
      <w:r w:rsidR="008C6420">
        <w:t>« </w:t>
      </w:r>
      <w:r>
        <w:t>copier</w:t>
      </w:r>
      <w:r w:rsidR="008C6420">
        <w:t> »</w:t>
      </w:r>
      <w:r>
        <w:t xml:space="preserve"> ou </w:t>
      </w:r>
      <w:r w:rsidR="008C6420">
        <w:t>« </w:t>
      </w:r>
      <w:r>
        <w:t>couper</w:t>
      </w:r>
      <w:r w:rsidR="008C6420">
        <w:t> »</w:t>
      </w:r>
      <w:r>
        <w:t xml:space="preserve"> et </w:t>
      </w:r>
      <w:r w:rsidR="008C6420">
        <w:t>« </w:t>
      </w:r>
      <w:r>
        <w:t>coller</w:t>
      </w:r>
      <w:r w:rsidR="008C6420">
        <w:t> »</w:t>
      </w:r>
      <w:r>
        <w:t xml:space="preserve"> est un système classique même dans les systèmes d’exploitation. </w:t>
      </w:r>
      <w:r w:rsidR="008C6420">
        <w:t>« </w:t>
      </w:r>
      <w:r>
        <w:t>Copier</w:t>
      </w:r>
      <w:r w:rsidR="008C6420">
        <w:t> »</w:t>
      </w:r>
      <w:r>
        <w:t xml:space="preserve"> ou </w:t>
      </w:r>
      <w:r w:rsidR="008C6420">
        <w:t xml:space="preserve">« couper » </w:t>
      </w:r>
      <w:r>
        <w:t>mémorise le contenu de la sélection dans une zone mémoire</w:t>
      </w:r>
      <w:r w:rsidR="008C6420">
        <w:t xml:space="preserve"> symbolisée par le terme Presse-</w:t>
      </w:r>
      <w:r>
        <w:t>papier</w:t>
      </w:r>
      <w:r w:rsidR="008C6420">
        <w:t>s</w:t>
      </w:r>
      <w:r>
        <w:t xml:space="preserve">. Le </w:t>
      </w:r>
      <w:r w:rsidR="008C6420">
        <w:t>« </w:t>
      </w:r>
      <w:r>
        <w:t>coller</w:t>
      </w:r>
      <w:r w:rsidR="008C6420">
        <w:t> »</w:t>
      </w:r>
      <w:r>
        <w:t xml:space="preserve"> fait une </w:t>
      </w:r>
      <w:r w:rsidR="008C6420">
        <w:t>copie de ce Presse-</w:t>
      </w:r>
      <w:r>
        <w:t>papier</w:t>
      </w:r>
      <w:r w:rsidR="008C6420">
        <w:t>s</w:t>
      </w:r>
      <w:r>
        <w:t xml:space="preserve"> dans le document. On peut se servir de ce mécanisme pour transférer des informations d’un logiciel à un autre.</w:t>
      </w:r>
    </w:p>
    <w:p w:rsidR="00DB4C92" w:rsidRDefault="00DB4C92" w:rsidP="00DB4C92">
      <w:pPr>
        <w:pStyle w:val="Excelnormal1"/>
      </w:pPr>
    </w:p>
    <w:p w:rsidR="00634571" w:rsidRDefault="00DB4C92" w:rsidP="00634571">
      <w:pPr>
        <w:pStyle w:val="Excelnormal1"/>
        <w:ind w:firstLine="708"/>
      </w:pPr>
      <w:r>
        <w:t>Dans un tableur il faut prendre en considération la nature du contenu (les valeurs, le format d’affichage, les formules, la protection ou non des cellules</w:t>
      </w:r>
      <w:r w:rsidR="00634571">
        <w:t>, les bordures</w:t>
      </w:r>
      <w:r>
        <w:t xml:space="preserve">). Par défaut pour une donnée ce sont les caractéristiques de la cellule avec la valeur ou bien avec la formule pour un résultat. Pour une recopie particulière, on dispose </w:t>
      </w:r>
      <w:r w:rsidR="00634571">
        <w:t xml:space="preserve">de la flèche sous le mot </w:t>
      </w:r>
      <w:r w:rsidR="008C6420">
        <w:t>C</w:t>
      </w:r>
      <w:r w:rsidR="00634571">
        <w:t xml:space="preserve">oller du </w:t>
      </w:r>
      <w:r w:rsidR="008C6420">
        <w:t>Presse-</w:t>
      </w:r>
      <w:r w:rsidR="00634571">
        <w:t>papier</w:t>
      </w:r>
      <w:r w:rsidR="00F54B7A">
        <w:t>s</w:t>
      </w:r>
      <w:r>
        <w:t xml:space="preserve"> qui permet de ne retenir que les éléments qu’on veut (valeur, formule,…).</w:t>
      </w:r>
      <w:r w:rsidR="00634571">
        <w:t xml:space="preserve"> Le collage avec liaison permet de recopier une plage qui s’actualise d</w:t>
      </w:r>
      <w:r w:rsidR="008C6420">
        <w:t>è</w:t>
      </w:r>
      <w:r w:rsidR="00634571">
        <w:t xml:space="preserve">s qu’une valeur est modifiée dans la plage d’origine. Le choix « collage spécial » donne toutes les options </w:t>
      </w:r>
      <w:r w:rsidR="00AB0D2A">
        <w:t>possibles (voir</w:t>
      </w:r>
      <w:r w:rsidR="000A24CB">
        <w:t xml:space="preserve"> page suivante)</w:t>
      </w:r>
      <w:r w:rsidR="00634571">
        <w:t>.</w:t>
      </w:r>
    </w:p>
    <w:p w:rsidR="00DB4C92" w:rsidRDefault="00DB4C92" w:rsidP="00DB4C92">
      <w:pPr>
        <w:pStyle w:val="Excelnormal1"/>
        <w:ind w:firstLine="708"/>
      </w:pPr>
    </w:p>
    <w:p w:rsidR="00DB4C92" w:rsidRDefault="00DB4C92" w:rsidP="00DB4C92"/>
    <w:p w:rsidR="00634571" w:rsidRDefault="00634571" w:rsidP="00DB4C92"/>
    <w:p w:rsidR="00634571" w:rsidRDefault="00023B3A" w:rsidP="00DB4C92">
      <w:r>
        <w:rPr>
          <w:noProof/>
          <w:lang w:eastAsia="fr-FR"/>
        </w:rPr>
        <w:pict>
          <v:shape id="_x0000_s1178" type="#_x0000_t62" style="position:absolute;margin-left:219.55pt;margin-top:92.1pt;width:221.75pt;height:36.45pt;z-index:251767808" adj="-5781,-6281">
            <v:textbox>
              <w:txbxContent>
                <w:p w:rsidR="00C8364C" w:rsidRDefault="00C8364C" w:rsidP="00B841CD">
                  <w:r>
                    <w:t>Poignée d’extension pour une recopie incrémentale voir ci-après</w:t>
                  </w:r>
                </w:p>
              </w:txbxContent>
            </v:textbox>
          </v:shape>
        </w:pict>
      </w:r>
      <w:r>
        <w:rPr>
          <w:noProof/>
          <w:lang w:eastAsia="fr-FR"/>
        </w:rPr>
        <w:pict>
          <v:shape id="_x0000_s1175" type="#_x0000_t62" style="position:absolute;margin-left:18.05pt;margin-top:110.4pt;width:99pt;height:56.55pt;z-index:251764736" adj="16571,-8499">
            <v:textbox>
              <w:txbxContent>
                <w:p w:rsidR="00C8364C" w:rsidRDefault="00C8364C" w:rsidP="00B841CD">
                  <w:r>
                    <w:t>Le curseur prend la forme d’une flèche</w:t>
                  </w:r>
                </w:p>
              </w:txbxContent>
            </v:textbox>
          </v:shape>
        </w:pict>
      </w:r>
      <w:r>
        <w:rPr>
          <w:noProof/>
          <w:lang w:eastAsia="fr-FR"/>
        </w:rPr>
        <w:pict>
          <v:shape id="_x0000_s1176" type="#_x0000_t68" style="position:absolute;margin-left:93.55pt;margin-top:83.3pt;width:8.8pt;height:8.8pt;z-index:251765760">
            <v:textbox style="layout-flow:vertical-ideographic"/>
          </v:shape>
        </w:pict>
      </w:r>
      <w:r>
        <w:rPr>
          <w:noProof/>
          <w:lang w:eastAsia="fr-FR"/>
        </w:rPr>
        <w:pict>
          <v:shape id="_x0000_s1181" type="#_x0000_t62" style="position:absolute;margin-left:193.5pt;margin-top:137.4pt;width:207pt;height:69.95pt;z-index:251770880" adj="-9866,-14822">
            <v:textbox>
              <w:txbxContent>
                <w:p w:rsidR="00C8364C" w:rsidRDefault="00C8364C" w:rsidP="00B841CD">
                  <w:r>
                    <w:t>Le clic droit de la souris permet un déplacement avec un « cliquer-glisser »</w:t>
                  </w:r>
                </w:p>
                <w:p w:rsidR="00C8364C" w:rsidRDefault="00C8364C" w:rsidP="00B841CD">
                  <w:r>
                    <w:t xml:space="preserve">Avec </w:t>
                  </w:r>
                  <w:r>
                    <w:rPr>
                      <w:bdr w:val="single" w:sz="4" w:space="0" w:color="auto"/>
                    </w:rPr>
                    <w:t>Ctrl</w:t>
                  </w:r>
                  <w:r>
                    <w:t xml:space="preserve"> enfoncé c’est une copie</w:t>
                  </w:r>
                </w:p>
              </w:txbxContent>
            </v:textbox>
          </v:shape>
        </w:pict>
      </w:r>
      <w:r>
        <w:rPr>
          <w:noProof/>
          <w:lang w:eastAsia="fr-FR"/>
        </w:rPr>
        <w:pict>
          <v:shape id="_x0000_s1179" style="position:absolute;margin-left:155.75pt;margin-top:67.95pt;width:5.1pt;height:4.9pt;z-index:251768832" coordsize="102,98" path="m100,84hdc73,,102,61,73,84,58,96,,98,19,98v27,,81,-14,81,-14xe">
            <v:path arrowok="t"/>
          </v:shape>
        </w:pict>
      </w:r>
      <w:r>
        <w:rPr>
          <w:noProof/>
          <w:lang w:eastAsia="fr-FR"/>
        </w:rPr>
        <w:pict>
          <v:shape id="_x0000_s1177" type="#_x0000_t62" style="position:absolute;margin-left:219.55pt;margin-top:38.7pt;width:108pt;height:45pt;z-index:251766784" adj="-11290,10944">
            <v:textbox>
              <w:txbxContent>
                <w:p w:rsidR="00C8364C" w:rsidRDefault="00C8364C" w:rsidP="00B841CD">
                  <w:r>
                    <w:t xml:space="preserve">Sélection de la plage </w:t>
                  </w:r>
                  <w:r w:rsidRPr="00092CBA">
                    <w:rPr>
                      <w:bdr w:val="single" w:sz="4" w:space="0" w:color="auto"/>
                    </w:rPr>
                    <w:t>D3:F7</w:t>
                  </w:r>
                </w:p>
              </w:txbxContent>
            </v:textbox>
          </v:shape>
        </w:pict>
      </w:r>
      <w:r w:rsidR="00B841CD">
        <w:rPr>
          <w:noProof/>
          <w:lang w:eastAsia="fr-FR"/>
        </w:rPr>
        <w:drawing>
          <wp:inline distT="0" distB="0" distL="0" distR="0">
            <wp:extent cx="5751387" cy="3226279"/>
            <wp:effectExtent l="19050" t="0" r="1713" b="0"/>
            <wp:docPr id="3"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srcRect/>
                    <a:stretch>
                      <a:fillRect/>
                    </a:stretch>
                  </pic:blipFill>
                  <pic:spPr bwMode="auto">
                    <a:xfrm>
                      <a:off x="0" y="0"/>
                      <a:ext cx="5760720" cy="3231514"/>
                    </a:xfrm>
                    <a:prstGeom prst="rect">
                      <a:avLst/>
                    </a:prstGeom>
                    <a:noFill/>
                    <a:ln w="9525">
                      <a:noFill/>
                      <a:miter lim="800000"/>
                      <a:headEnd/>
                      <a:tailEnd/>
                    </a:ln>
                  </pic:spPr>
                </pic:pic>
              </a:graphicData>
            </a:graphic>
          </wp:inline>
        </w:drawing>
      </w:r>
    </w:p>
    <w:p w:rsidR="00634571" w:rsidRDefault="00B841CD" w:rsidP="00DB4C92">
      <w:r>
        <w:rPr>
          <w:noProof/>
          <w:lang w:eastAsia="fr-FR"/>
        </w:rPr>
        <w:lastRenderedPageBreak/>
        <w:drawing>
          <wp:inline distT="0" distB="0" distL="0" distR="0">
            <wp:extent cx="3864479" cy="2329132"/>
            <wp:effectExtent l="19050" t="0" r="2671" b="0"/>
            <wp:docPr id="1"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srcRect/>
                    <a:stretch>
                      <a:fillRect/>
                    </a:stretch>
                  </pic:blipFill>
                  <pic:spPr bwMode="auto">
                    <a:xfrm>
                      <a:off x="0" y="0"/>
                      <a:ext cx="3864479" cy="2329132"/>
                    </a:xfrm>
                    <a:prstGeom prst="rect">
                      <a:avLst/>
                    </a:prstGeom>
                    <a:noFill/>
                    <a:ln w="9525">
                      <a:noFill/>
                      <a:miter lim="800000"/>
                      <a:headEnd/>
                      <a:tailEnd/>
                    </a:ln>
                  </pic:spPr>
                </pic:pic>
              </a:graphicData>
            </a:graphic>
          </wp:inline>
        </w:drawing>
      </w:r>
    </w:p>
    <w:p w:rsidR="00CE68CD" w:rsidRDefault="00092CBA" w:rsidP="00092CBA">
      <w:pPr>
        <w:spacing w:line="240" w:lineRule="auto"/>
      </w:pPr>
      <w:r>
        <w:t>S</w:t>
      </w:r>
      <w:r w:rsidR="000A24CB">
        <w:t>i lors de la</w:t>
      </w:r>
      <w:r>
        <w:t xml:space="preserve"> copie on choisit une opération, cette opération sera effectuée </w:t>
      </w:r>
      <w:r w:rsidR="000A24CB">
        <w:t>entre les valeurs copiées et les données des cellules de destination.</w:t>
      </w:r>
    </w:p>
    <w:p w:rsidR="00DB4C92" w:rsidRDefault="00DB4C92" w:rsidP="00A33246">
      <w:pPr>
        <w:pStyle w:val="Excel3"/>
      </w:pPr>
      <w:bookmarkStart w:id="292" w:name="_Toc89496680"/>
      <w:bookmarkStart w:id="293" w:name="_Toc89497099"/>
      <w:bookmarkStart w:id="294" w:name="_Toc89499182"/>
      <w:bookmarkStart w:id="295" w:name="_Toc89499281"/>
      <w:bookmarkStart w:id="296" w:name="_Toc92617645"/>
      <w:bookmarkStart w:id="297" w:name="_Toc250387341"/>
      <w:bookmarkStart w:id="298" w:name="_Toc250387490"/>
      <w:bookmarkStart w:id="299" w:name="_Toc250554730"/>
      <w:bookmarkStart w:id="300" w:name="_Toc250554894"/>
      <w:bookmarkStart w:id="301" w:name="_Toc250555662"/>
      <w:bookmarkStart w:id="302" w:name="_Toc250973185"/>
      <w:bookmarkStart w:id="303" w:name="_Toc251077395"/>
      <w:r>
        <w:t>Copie de la barre de saisie</w:t>
      </w:r>
      <w:bookmarkEnd w:id="292"/>
      <w:bookmarkEnd w:id="293"/>
      <w:bookmarkEnd w:id="294"/>
      <w:bookmarkEnd w:id="295"/>
      <w:bookmarkEnd w:id="296"/>
      <w:bookmarkEnd w:id="297"/>
      <w:bookmarkEnd w:id="298"/>
      <w:bookmarkEnd w:id="299"/>
      <w:bookmarkEnd w:id="300"/>
      <w:bookmarkEnd w:id="301"/>
      <w:bookmarkEnd w:id="302"/>
      <w:bookmarkEnd w:id="303"/>
    </w:p>
    <w:p w:rsidR="00DB4C92" w:rsidRDefault="00DB4C92" w:rsidP="00DB4C92"/>
    <w:p w:rsidR="00DB4C92" w:rsidRDefault="00DB4C92" w:rsidP="00DB4C92">
      <w:pPr>
        <w:pStyle w:val="Excelnormal1"/>
        <w:ind w:firstLine="708"/>
      </w:pPr>
      <w:r>
        <w:t>On peut aussi en cliquant dans la barre de saisie faire une copie (</w:t>
      </w:r>
      <w:r>
        <w:rPr>
          <w:bdr w:val="single" w:sz="4" w:space="0" w:color="auto"/>
        </w:rPr>
        <w:t>Ctrl</w:t>
      </w:r>
      <w:r>
        <w:t xml:space="preserve"> + C) après une sélection, dans ce cas le coller utilisé ultérieurement donnera exactement la même chose (sans adapter les références au nouvel emplacement confère chapitre suivant)</w:t>
      </w:r>
      <w:r w:rsidR="00092CBA">
        <w:t>.</w:t>
      </w:r>
      <w:r>
        <w:t xml:space="preserve"> </w:t>
      </w:r>
    </w:p>
    <w:p w:rsidR="00DB4C92" w:rsidRDefault="00DB4C92" w:rsidP="00DB4C92">
      <w:pPr>
        <w:pStyle w:val="Corpsdetexte"/>
      </w:pPr>
    </w:p>
    <w:p w:rsidR="00DB4C92" w:rsidRDefault="00DB4C92" w:rsidP="00DB4C92">
      <w:pPr>
        <w:pStyle w:val="Excel2"/>
      </w:pPr>
      <w:bookmarkStart w:id="304" w:name="_Toc92617646"/>
      <w:bookmarkStart w:id="305" w:name="_Toc250387342"/>
      <w:bookmarkStart w:id="306" w:name="_Toc250387491"/>
      <w:bookmarkStart w:id="307" w:name="_Toc250554731"/>
      <w:bookmarkStart w:id="308" w:name="_Toc250554895"/>
      <w:bookmarkStart w:id="309" w:name="_Toc250555663"/>
      <w:bookmarkStart w:id="310" w:name="_Toc250973186"/>
      <w:bookmarkStart w:id="311" w:name="_Toc251077396"/>
      <w:r>
        <w:t>SAISIES MULTIPLES</w:t>
      </w:r>
      <w:bookmarkEnd w:id="304"/>
      <w:bookmarkEnd w:id="305"/>
      <w:bookmarkEnd w:id="306"/>
      <w:bookmarkEnd w:id="307"/>
      <w:bookmarkEnd w:id="308"/>
      <w:bookmarkEnd w:id="309"/>
      <w:bookmarkEnd w:id="310"/>
      <w:bookmarkEnd w:id="311"/>
    </w:p>
    <w:p w:rsidR="00DB4C92" w:rsidRDefault="00DB4C92" w:rsidP="00DB4C92"/>
    <w:p w:rsidR="00DB4C92" w:rsidRDefault="00DB4C92" w:rsidP="00A33246">
      <w:pPr>
        <w:pStyle w:val="Excel3"/>
      </w:pPr>
      <w:bookmarkStart w:id="312" w:name="_Toc89496682"/>
      <w:bookmarkStart w:id="313" w:name="_Toc89497101"/>
      <w:bookmarkStart w:id="314" w:name="_Toc89499184"/>
      <w:bookmarkStart w:id="315" w:name="_Toc89499283"/>
      <w:bookmarkStart w:id="316" w:name="_Toc92617647"/>
      <w:bookmarkStart w:id="317" w:name="_Toc250387343"/>
      <w:bookmarkStart w:id="318" w:name="_Toc250387492"/>
      <w:bookmarkStart w:id="319" w:name="_Toc250554732"/>
      <w:bookmarkStart w:id="320" w:name="_Toc250554896"/>
      <w:bookmarkStart w:id="321" w:name="_Toc250555664"/>
      <w:bookmarkStart w:id="322" w:name="_Toc250973187"/>
      <w:bookmarkStart w:id="323" w:name="_Toc251077397"/>
      <w:r>
        <w:t>Saisie incrémentale des données</w:t>
      </w:r>
      <w:bookmarkEnd w:id="312"/>
      <w:bookmarkEnd w:id="313"/>
      <w:bookmarkEnd w:id="314"/>
      <w:bookmarkEnd w:id="315"/>
      <w:bookmarkEnd w:id="316"/>
      <w:bookmarkEnd w:id="317"/>
      <w:bookmarkEnd w:id="318"/>
      <w:bookmarkEnd w:id="319"/>
      <w:bookmarkEnd w:id="320"/>
      <w:bookmarkEnd w:id="321"/>
      <w:bookmarkEnd w:id="322"/>
      <w:bookmarkEnd w:id="323"/>
    </w:p>
    <w:p w:rsidR="00BA0083" w:rsidRDefault="00DB4C92" w:rsidP="003B6A51">
      <w:pPr>
        <w:pStyle w:val="Excelnormal1"/>
        <w:ind w:firstLine="708"/>
      </w:pPr>
      <w:r>
        <w:t>Elle permet de saisir dans une ligne ou dans une colonne une série de valeurs. Les tableurs ont la possibilité à partir des 2 premières données d’extrapoler les autres</w:t>
      </w:r>
      <w:r w:rsidR="00E92465">
        <w:t>,</w:t>
      </w:r>
      <w:r>
        <w:t xml:space="preserve"> notamment lorsque les données sont des séries arithmétiques ou géométriques, des mois, des dates. </w:t>
      </w:r>
    </w:p>
    <w:p w:rsidR="00E92465" w:rsidRDefault="00E92465" w:rsidP="00E92465">
      <w:pPr>
        <w:pStyle w:val="Excelnormal1"/>
      </w:pPr>
    </w:p>
    <w:p w:rsidR="00DB4C92" w:rsidRDefault="00DB4C92" w:rsidP="00E92465">
      <w:pPr>
        <w:pStyle w:val="Excelnormal1"/>
      </w:pPr>
      <w:r>
        <w:t>L’utilisation la plus simple est mise en œuvre par les techniques suivantes :</w:t>
      </w:r>
    </w:p>
    <w:p w:rsidR="00DB4C92" w:rsidRDefault="00E92465" w:rsidP="00E92465">
      <w:pPr>
        <w:pStyle w:val="Excelnormal1"/>
        <w:numPr>
          <w:ilvl w:val="0"/>
          <w:numId w:val="5"/>
        </w:numPr>
      </w:pPr>
      <w:r>
        <w:t xml:space="preserve">On écrit au moins les deux </w:t>
      </w:r>
      <w:r w:rsidR="00DB4C92">
        <w:t xml:space="preserve">premières données dans deux cellules qu’on sélectionne, puis on effectue un </w:t>
      </w:r>
      <w:r>
        <w:t>« </w:t>
      </w:r>
      <w:r w:rsidR="00DB4C92">
        <w:t>cliquer-glisser</w:t>
      </w:r>
      <w:r>
        <w:t> »</w:t>
      </w:r>
      <w:r w:rsidR="00DB4C92">
        <w:t xml:space="preserve"> (bouton gauche) à l’aide de la poignée. </w:t>
      </w:r>
    </w:p>
    <w:p w:rsidR="00E92465" w:rsidRDefault="00DB4C92" w:rsidP="00E92465">
      <w:pPr>
        <w:pStyle w:val="Excelnormal1"/>
        <w:numPr>
          <w:ilvl w:val="0"/>
          <w:numId w:val="5"/>
        </w:numPr>
      </w:pPr>
      <w:r>
        <w:t xml:space="preserve">Si on utilise </w:t>
      </w:r>
      <w:r w:rsidR="00E92465">
        <w:t>les bouton droit</w:t>
      </w:r>
      <w:r>
        <w:t xml:space="preserve"> pour le </w:t>
      </w:r>
      <w:r w:rsidR="00E92465">
        <w:t>« </w:t>
      </w:r>
      <w:r>
        <w:t>cliquer-glisser</w:t>
      </w:r>
      <w:r w:rsidR="00E92465">
        <w:t> »,</w:t>
      </w:r>
      <w:r>
        <w:t xml:space="preserve"> la donnée d’un</w:t>
      </w:r>
      <w:r w:rsidR="00E92465">
        <w:t>e seule cellule suffit parfois.</w:t>
      </w:r>
    </w:p>
    <w:p w:rsidR="00DB4C92" w:rsidRDefault="00DB4C92" w:rsidP="00E92465">
      <w:pPr>
        <w:pStyle w:val="Excelnormal1"/>
        <w:numPr>
          <w:ilvl w:val="0"/>
          <w:numId w:val="5"/>
        </w:numPr>
      </w:pPr>
      <w:r>
        <w:t>Lorsqu’on arrête</w:t>
      </w:r>
      <w:r w:rsidR="00E92465">
        <w:t>,</w:t>
      </w:r>
      <w:r>
        <w:t xml:space="preserve"> des options sont proposées concernant le type de série désirée.</w:t>
      </w:r>
    </w:p>
    <w:p w:rsidR="00DB4C92" w:rsidRDefault="00DB4C92" w:rsidP="00DB4C92">
      <w:pPr>
        <w:pStyle w:val="Excelnormal1"/>
      </w:pPr>
    </w:p>
    <w:p w:rsidR="00DB4C92" w:rsidRDefault="00DB4C92" w:rsidP="00DB4C92">
      <w:pPr>
        <w:pStyle w:val="Excelnormal1"/>
        <w:ind w:firstLine="708"/>
      </w:pPr>
      <w:r>
        <w:t xml:space="preserve">Si une seule donnée est sélectionnée, un </w:t>
      </w:r>
      <w:r w:rsidR="00E92465">
        <w:t>« </w:t>
      </w:r>
      <w:r>
        <w:t>cliquer-glisser</w:t>
      </w:r>
      <w:r w:rsidR="00E92465">
        <w:t> »</w:t>
      </w:r>
      <w:r>
        <w:t xml:space="preserve"> (bouton gauche) fait une simple recopie.</w:t>
      </w:r>
    </w:p>
    <w:p w:rsidR="003B6A51" w:rsidRDefault="003B6A51" w:rsidP="003B6A51">
      <w:pPr>
        <w:pStyle w:val="Excelnormal1"/>
        <w:ind w:firstLine="708"/>
      </w:pPr>
    </w:p>
    <w:p w:rsidR="003B6A51" w:rsidRDefault="003B6A51" w:rsidP="003B6A51">
      <w:pPr>
        <w:pStyle w:val="Excelnormal1"/>
        <w:ind w:firstLine="708"/>
      </w:pPr>
      <w:r>
        <w:t xml:space="preserve">Il existe des </w:t>
      </w:r>
      <w:r w:rsidR="00AB0D2A">
        <w:t>séries</w:t>
      </w:r>
      <w:r>
        <w:t xml:space="preserve"> mémorisées</w:t>
      </w:r>
      <w:r w:rsidR="00E92465">
        <w:t>,</w:t>
      </w:r>
      <w:r>
        <w:t xml:space="preserve"> il suffit de taper le premier élément et de faire une saisie incrémentale. On peut même mémoriser des séries personnelles préalablement définies</w:t>
      </w:r>
      <w:r w:rsidR="00E92465">
        <w:t>.</w:t>
      </w:r>
      <w:r>
        <w:t xml:space="preserve"> </w:t>
      </w:r>
      <w:r w:rsidR="00E92465">
        <w:t>L</w:t>
      </w:r>
      <w:r>
        <w:t xml:space="preserve">a démarche est la suivante : cliquer sur le bouton Microsoft puis sur </w:t>
      </w:r>
      <w:r w:rsidR="00E92465">
        <w:t>« </w:t>
      </w:r>
      <w:r>
        <w:t>options Excel</w:t>
      </w:r>
      <w:r w:rsidR="00E92465">
        <w:t> »</w:t>
      </w:r>
      <w:r>
        <w:t xml:space="preserve"> qui vous ouvre </w:t>
      </w:r>
      <w:r w:rsidR="00E92465">
        <w:t>la fenêtre de dialogue ci-après</w:t>
      </w:r>
      <w:r>
        <w:t>.</w:t>
      </w:r>
    </w:p>
    <w:p w:rsidR="003B6A51" w:rsidRDefault="003B6A51" w:rsidP="003B6A51">
      <w:pPr>
        <w:pStyle w:val="Excelnormal1"/>
        <w:ind w:firstLine="708"/>
      </w:pPr>
    </w:p>
    <w:p w:rsidR="003B6A51" w:rsidRDefault="003B6A51" w:rsidP="003B6A51">
      <w:pPr>
        <w:pStyle w:val="Excelnormal1"/>
        <w:ind w:firstLine="708"/>
      </w:pPr>
    </w:p>
    <w:p w:rsidR="003B6A51" w:rsidRDefault="003B6A51" w:rsidP="003B6A51">
      <w:pPr>
        <w:pStyle w:val="Excelnormal1"/>
        <w:ind w:firstLine="708"/>
      </w:pPr>
    </w:p>
    <w:p w:rsidR="003B6A51" w:rsidRDefault="00023B3A" w:rsidP="003B6A51">
      <w:pPr>
        <w:pStyle w:val="Excelnormal1"/>
        <w:ind w:firstLine="708"/>
      </w:pPr>
      <w:r>
        <w:rPr>
          <w:noProof/>
        </w:rPr>
        <w:lastRenderedPageBreak/>
        <w:pict>
          <v:shape id="_x0000_s1187" type="#_x0000_t62" style="position:absolute;left:0;text-align:left;margin-left:101.7pt;margin-top:129.6pt;width:159.6pt;height:19.05pt;z-index:251773952" adj="9629,-9524">
            <v:textbox>
              <w:txbxContent>
                <w:p w:rsidR="00C8364C" w:rsidRDefault="00C8364C" w:rsidP="003B6A51">
                  <w:r>
                    <w:t>Options Excel</w:t>
                  </w:r>
                </w:p>
              </w:txbxContent>
            </v:textbox>
          </v:shape>
        </w:pict>
      </w:r>
      <w:r>
        <w:rPr>
          <w:noProof/>
        </w:rPr>
        <w:pict>
          <v:shape id="_x0000_s1186" type="#_x0000_t62" style="position:absolute;left:0;text-align:left;margin-left:146.5pt;margin-top:22.95pt;width:133.15pt;height:61.85pt;z-index:251772928" adj="-16409,-6007">
            <v:textbox>
              <w:txbxContent>
                <w:p w:rsidR="00C8364C" w:rsidRDefault="00C8364C" w:rsidP="003B6A51">
                  <w:r>
                    <w:t>Bouton Microsoft avec ses méthodes, Ouvrir Enregistrer…</w:t>
                  </w:r>
                </w:p>
              </w:txbxContent>
            </v:textbox>
          </v:shape>
        </w:pict>
      </w:r>
      <w:r w:rsidR="003B6A51">
        <w:rPr>
          <w:noProof/>
        </w:rPr>
        <w:drawing>
          <wp:inline distT="0" distB="0" distL="0" distR="0">
            <wp:extent cx="3306936" cy="1996137"/>
            <wp:effectExtent l="19050" t="0" r="7764" b="0"/>
            <wp:docPr id="1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r="42442" b="33122"/>
                    <a:stretch>
                      <a:fillRect/>
                    </a:stretch>
                  </pic:blipFill>
                  <pic:spPr bwMode="auto">
                    <a:xfrm>
                      <a:off x="0" y="0"/>
                      <a:ext cx="3306936" cy="1996137"/>
                    </a:xfrm>
                    <a:prstGeom prst="rect">
                      <a:avLst/>
                    </a:prstGeom>
                    <a:noFill/>
                    <a:ln w="9525">
                      <a:noFill/>
                      <a:miter lim="800000"/>
                      <a:headEnd/>
                      <a:tailEnd/>
                    </a:ln>
                  </pic:spPr>
                </pic:pic>
              </a:graphicData>
            </a:graphic>
          </wp:inline>
        </w:drawing>
      </w:r>
    </w:p>
    <w:p w:rsidR="003B6A51" w:rsidRDefault="003B6A51" w:rsidP="003B6A51">
      <w:pPr>
        <w:pStyle w:val="Excelnormal1"/>
        <w:ind w:firstLine="708"/>
      </w:pPr>
    </w:p>
    <w:p w:rsidR="003B6A51" w:rsidRDefault="00AB0D2A" w:rsidP="003411BA">
      <w:pPr>
        <w:pStyle w:val="Excelnormal1"/>
        <w:ind w:firstLine="708"/>
        <w:outlineLvl w:val="0"/>
      </w:pPr>
      <w:r>
        <w:t>L’option</w:t>
      </w:r>
      <w:r w:rsidR="003B6A51">
        <w:t xml:space="preserve"> Excel ouvre</w:t>
      </w:r>
      <w:r w:rsidR="00E92465">
        <w:t> :</w:t>
      </w:r>
    </w:p>
    <w:p w:rsidR="003B6A51" w:rsidRDefault="00023B3A" w:rsidP="003B6A51">
      <w:pPr>
        <w:pStyle w:val="Excelnormal1"/>
      </w:pPr>
      <w:r>
        <w:rPr>
          <w:noProof/>
        </w:rPr>
        <w:pict>
          <v:shape id="_x0000_s1188" type="#_x0000_t62" style="position:absolute;left:0;text-align:left;margin-left:50.75pt;margin-top:223.5pt;width:145.35pt;height:122.3pt;z-index:251774976" adj="42442,-16266">
            <v:textbox>
              <w:txbxContent>
                <w:p w:rsidR="00C8364C" w:rsidRDefault="00C8364C" w:rsidP="003B6A51">
                  <w:r>
                    <w:t>Choisir Modifier les listes personnalisées, Rechercher dans l’aide avec «  listes personnalisées » pour  une aide supplémentaire</w:t>
                  </w:r>
                </w:p>
              </w:txbxContent>
            </v:textbox>
          </v:shape>
        </w:pict>
      </w:r>
      <w:r w:rsidR="003B6A51">
        <w:rPr>
          <w:noProof/>
        </w:rPr>
        <w:drawing>
          <wp:inline distT="0" distB="0" distL="0" distR="0">
            <wp:extent cx="5760637" cy="4779034"/>
            <wp:effectExtent l="19050" t="0" r="0" b="0"/>
            <wp:docPr id="1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5760720" cy="4779103"/>
                    </a:xfrm>
                    <a:prstGeom prst="rect">
                      <a:avLst/>
                    </a:prstGeom>
                    <a:noFill/>
                    <a:ln w="9525">
                      <a:noFill/>
                      <a:miter lim="800000"/>
                      <a:headEnd/>
                      <a:tailEnd/>
                    </a:ln>
                  </pic:spPr>
                </pic:pic>
              </a:graphicData>
            </a:graphic>
          </wp:inline>
        </w:drawing>
      </w:r>
    </w:p>
    <w:p w:rsidR="003B6A51" w:rsidRDefault="003B6A51" w:rsidP="003B6A51">
      <w:pPr>
        <w:pStyle w:val="Excelnormal1"/>
      </w:pPr>
    </w:p>
    <w:p w:rsidR="003B6A51" w:rsidRDefault="003B6A51" w:rsidP="00DB4C92">
      <w:pPr>
        <w:pStyle w:val="Excelnormal1"/>
        <w:ind w:firstLine="708"/>
      </w:pPr>
    </w:p>
    <w:p w:rsidR="00DB4C92" w:rsidRDefault="00DB4C92" w:rsidP="00A33246">
      <w:pPr>
        <w:pStyle w:val="Excel3"/>
      </w:pPr>
      <w:bookmarkStart w:id="324" w:name="_Toc92617648"/>
      <w:bookmarkStart w:id="325" w:name="_Toc250387344"/>
      <w:bookmarkStart w:id="326" w:name="_Toc250387493"/>
      <w:bookmarkStart w:id="327" w:name="_Toc250554733"/>
      <w:bookmarkStart w:id="328" w:name="_Toc250554897"/>
      <w:bookmarkStart w:id="329" w:name="_Toc250555665"/>
      <w:bookmarkStart w:id="330" w:name="_Toc250973188"/>
      <w:bookmarkStart w:id="331" w:name="_Toc251077398"/>
      <w:r>
        <w:t>Saisie multifeuilles</w:t>
      </w:r>
      <w:bookmarkEnd w:id="324"/>
      <w:bookmarkEnd w:id="325"/>
      <w:bookmarkEnd w:id="326"/>
      <w:bookmarkEnd w:id="327"/>
      <w:bookmarkEnd w:id="328"/>
      <w:bookmarkEnd w:id="329"/>
      <w:bookmarkEnd w:id="330"/>
      <w:bookmarkEnd w:id="331"/>
    </w:p>
    <w:p w:rsidR="00DB4C92" w:rsidRDefault="00DB4C92" w:rsidP="00DB4C92"/>
    <w:p w:rsidR="00AB220E" w:rsidRDefault="00DB4C92" w:rsidP="00FD655F">
      <w:pPr>
        <w:pStyle w:val="Excelnormal1"/>
      </w:pPr>
      <w:r>
        <w:t>On peut sélectionner plusieurs feuilles par leurs onglets selon les mêmes procédés que pour les cellules. Cette sélection étant faite, tout travail sur l’une est effectué sur les autres feuilles, en particulier</w:t>
      </w:r>
      <w:r w:rsidR="003B6A51">
        <w:t xml:space="preserve"> la saisie</w:t>
      </w:r>
      <w:r w:rsidR="00E92465">
        <w:t>.</w:t>
      </w:r>
    </w:p>
    <w:p w:rsidR="0013199D" w:rsidRDefault="0013199D" w:rsidP="00FD655F">
      <w:pPr>
        <w:pStyle w:val="Excelnormal1"/>
      </w:pPr>
    </w:p>
    <w:p w:rsidR="0013199D" w:rsidRDefault="00F54B7A" w:rsidP="00A33246">
      <w:pPr>
        <w:pStyle w:val="Excel3"/>
      </w:pPr>
      <w:bookmarkStart w:id="332" w:name="_Toc250387345"/>
      <w:bookmarkStart w:id="333" w:name="_Toc250387494"/>
      <w:bookmarkStart w:id="334" w:name="_Toc250554734"/>
      <w:bookmarkStart w:id="335" w:name="_Toc250554898"/>
      <w:bookmarkStart w:id="336" w:name="_Toc250555666"/>
      <w:bookmarkStart w:id="337" w:name="_Toc250973189"/>
      <w:bookmarkStart w:id="338" w:name="_Toc251077399"/>
      <w:r>
        <w:lastRenderedPageBreak/>
        <w:t>U</w:t>
      </w:r>
      <w:r w:rsidR="0013199D">
        <w:t>tilisation de l’aide</w:t>
      </w:r>
      <w:bookmarkEnd w:id="332"/>
      <w:bookmarkEnd w:id="333"/>
      <w:bookmarkEnd w:id="334"/>
      <w:bookmarkEnd w:id="335"/>
      <w:bookmarkEnd w:id="336"/>
      <w:bookmarkEnd w:id="337"/>
      <w:bookmarkEnd w:id="338"/>
    </w:p>
    <w:p w:rsidR="0013199D" w:rsidRDefault="0013199D" w:rsidP="0013199D">
      <w:pPr>
        <w:pStyle w:val="Excelnormal1"/>
      </w:pPr>
    </w:p>
    <w:p w:rsidR="0013199D" w:rsidRDefault="0013199D" w:rsidP="00E92465">
      <w:pPr>
        <w:pStyle w:val="Excelnormal1"/>
        <w:ind w:firstLine="708"/>
      </w:pPr>
      <w:r>
        <w:t>Tout utilisateur doit à un moment ou un autr</w:t>
      </w:r>
      <w:r w:rsidR="00CD1E08">
        <w:t>e obtenir des informations</w:t>
      </w:r>
      <w:r w:rsidR="006D3AE8">
        <w:t xml:space="preserve"> pour réaliser une tâche ou approfondir ses connaissances. Les bulles d’information sur le ruban </w:t>
      </w:r>
      <w:r w:rsidR="00AB0D2A">
        <w:t>proposent</w:t>
      </w:r>
      <w:r w:rsidR="006D3AE8">
        <w:t xml:space="preserve"> souvent l’appel à une explication par la touche </w:t>
      </w:r>
      <w:r w:rsidR="006D3AE8" w:rsidRPr="00E92465">
        <w:rPr>
          <w:bdr w:val="single" w:sz="4" w:space="0" w:color="auto"/>
        </w:rPr>
        <w:t>F1</w:t>
      </w:r>
      <w:r w:rsidR="006D3AE8">
        <w:t>. Il existe aussi le recours à l’aide comportant le manuel complet mais aussi la recherche par mot clé</w:t>
      </w:r>
      <w:r w:rsidR="00E92465">
        <w:t>,</w:t>
      </w:r>
      <w:r w:rsidR="006D3AE8">
        <w:t xml:space="preserve"> finalement assez efficace.</w:t>
      </w:r>
    </w:p>
    <w:p w:rsidR="00B666C9" w:rsidRDefault="00B666C9" w:rsidP="006D3AE8">
      <w:pPr>
        <w:pStyle w:val="Excelnormal1"/>
      </w:pPr>
    </w:p>
    <w:p w:rsidR="00B666C9" w:rsidRDefault="00B666C9" w:rsidP="006D3AE8">
      <w:pPr>
        <w:pStyle w:val="Excelnormal1"/>
      </w:pPr>
    </w:p>
    <w:p w:rsidR="00F401DA" w:rsidRDefault="00F401DA" w:rsidP="006D3AE8">
      <w:pPr>
        <w:pStyle w:val="Excelnormal1"/>
      </w:pPr>
    </w:p>
    <w:p w:rsidR="00F401DA" w:rsidRDefault="00023B3A" w:rsidP="006D3AE8">
      <w:pPr>
        <w:pStyle w:val="Excelnormal1"/>
      </w:pPr>
      <w:r>
        <w:rPr>
          <w:noProof/>
        </w:rPr>
        <w:pict>
          <v:group id="_x0000_s1195" style="position:absolute;left:0;text-align:left;margin-left:84pt;margin-top:14.55pt;width:362.75pt;height:228.2pt;z-index:251782144" coordorigin="3097,3668" coordsize="7255,4564">
            <v:shape id="_x0000_s1189" type="#_x0000_t63" style="position:absolute;left:6004;top:4550;width:1794;height:1399" adj="25296,2964">
              <v:textbox>
                <w:txbxContent>
                  <w:p w:rsidR="00C8364C" w:rsidRDefault="00C8364C">
                    <w:r>
                      <w:t>Pour obtenir de l’aide sur insérer</w:t>
                    </w:r>
                  </w:p>
                </w:txbxContent>
              </v:textbox>
            </v:shape>
            <v:shape id="_x0000_s1190" type="#_x0000_t202" style="position:absolute;left:6630;top:5814;width:2975;height:2418">
              <v:textbox>
                <w:txbxContent>
                  <w:p w:rsidR="00C8364C" w:rsidRDefault="00C8364C">
                    <w:r>
                      <w:t>Pour obtenir de l’aide il suffit de cliquer sur le ?</w:t>
                    </w:r>
                  </w:p>
                  <w:p w:rsidR="00C8364C" w:rsidRDefault="00C8364C">
                    <w:r>
                      <w:t>La fenêtre d’aide s’ouvre</w:t>
                    </w:r>
                  </w:p>
                  <w:p w:rsidR="00C8364C" w:rsidRDefault="00C8364C">
                    <w:r>
                      <w:t>On peut rechercher une indication n. Taper son texte puis Rechercher.</w:t>
                    </w:r>
                  </w:p>
                  <w:p w:rsidR="00C8364C" w:rsidRDefault="00C8364C"/>
                </w:txbxContent>
              </v:textbox>
            </v:shape>
            <v:shape id="_x0000_s1191" type="#_x0000_t32" style="position:absolute;left:8395;top:3668;width:1957;height:2622;flip:y" o:connectortype="straight">
              <v:stroke endarrow="block"/>
            </v:shape>
            <v:shape id="_x0000_s1192" type="#_x0000_t32" style="position:absolute;left:5814;top:6494;width:816;height:407;flip:x y" o:connectortype="straight">
              <v:stroke endarrow="block"/>
            </v:shape>
            <v:shape id="_x0000_s1193" type="#_x0000_t32" style="position:absolute;left:3097;top:4469;width:3641;height:3247;flip:x y" o:connectortype="straight">
              <v:stroke endarrow="block"/>
            </v:shape>
            <v:shape id="_x0000_s1194" type="#_x0000_t32" style="position:absolute;left:3736;top:4469;width:2894;height:3546;flip:x y" o:connectortype="straight">
              <v:stroke endarrow="block"/>
            </v:shape>
          </v:group>
        </w:pict>
      </w:r>
      <w:r w:rsidR="00F401DA">
        <w:rPr>
          <w:noProof/>
        </w:rPr>
        <w:drawing>
          <wp:inline distT="0" distB="0" distL="0" distR="0">
            <wp:extent cx="5760720" cy="3601250"/>
            <wp:effectExtent l="19050" t="0" r="0" b="0"/>
            <wp:docPr id="1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5760720" cy="3601250"/>
                    </a:xfrm>
                    <a:prstGeom prst="rect">
                      <a:avLst/>
                    </a:prstGeom>
                    <a:noFill/>
                    <a:ln w="9525">
                      <a:noFill/>
                      <a:miter lim="800000"/>
                      <a:headEnd/>
                      <a:tailEnd/>
                    </a:ln>
                  </pic:spPr>
                </pic:pic>
              </a:graphicData>
            </a:graphic>
          </wp:inline>
        </w:drawing>
      </w:r>
    </w:p>
    <w:p w:rsidR="007A692E" w:rsidRDefault="007A692E" w:rsidP="006D3AE8">
      <w:pPr>
        <w:pStyle w:val="Excelnormal1"/>
      </w:pPr>
    </w:p>
    <w:p w:rsidR="007A692E" w:rsidRDefault="007A692E" w:rsidP="006D3AE8">
      <w:pPr>
        <w:pStyle w:val="Excelnormal1"/>
      </w:pPr>
    </w:p>
    <w:p w:rsidR="007A692E" w:rsidRDefault="007A692E" w:rsidP="006D3AE8">
      <w:pPr>
        <w:pStyle w:val="Excelnormal1"/>
      </w:pPr>
    </w:p>
    <w:p w:rsidR="007A692E" w:rsidRDefault="007A692E" w:rsidP="007A692E">
      <w:pPr>
        <w:pStyle w:val="Excel2"/>
      </w:pPr>
      <w:bookmarkStart w:id="339" w:name="_Toc250387346"/>
      <w:bookmarkStart w:id="340" w:name="_Toc250387495"/>
      <w:bookmarkStart w:id="341" w:name="_Toc250554735"/>
      <w:bookmarkStart w:id="342" w:name="_Toc250554899"/>
      <w:bookmarkStart w:id="343" w:name="_Toc250555667"/>
      <w:bookmarkStart w:id="344" w:name="_Toc250973190"/>
      <w:bookmarkStart w:id="345" w:name="_Toc251077400"/>
      <w:r>
        <w:t>Office 2007</w:t>
      </w:r>
      <w:bookmarkEnd w:id="339"/>
      <w:bookmarkEnd w:id="340"/>
      <w:bookmarkEnd w:id="341"/>
      <w:bookmarkEnd w:id="342"/>
      <w:bookmarkEnd w:id="343"/>
      <w:bookmarkEnd w:id="344"/>
      <w:bookmarkEnd w:id="345"/>
    </w:p>
    <w:p w:rsidR="00E92465" w:rsidRDefault="00E92465" w:rsidP="007A692E">
      <w:pPr>
        <w:pStyle w:val="Excelnormal1"/>
      </w:pPr>
    </w:p>
    <w:p w:rsidR="007A692E" w:rsidRDefault="007A692E" w:rsidP="00E92465">
      <w:pPr>
        <w:pStyle w:val="Excelnormal1"/>
        <w:ind w:firstLine="708"/>
      </w:pPr>
      <w:r>
        <w:t xml:space="preserve">Les logiciels d’Office 2007 ont une présentation unifiée. Ainsi on retrouve dans Word une présentation semblable avec les </w:t>
      </w:r>
      <w:r w:rsidR="00020CBC">
        <w:t xml:space="preserve">thèmes ou </w:t>
      </w:r>
      <w:r>
        <w:t xml:space="preserve">zones d’activités dans les onglets et les groupes dans chaque onglet. Les raccourcis claviers sont les mêmes, les bulles sont sur le même principe et l’aide se présente de la même manière. </w:t>
      </w:r>
    </w:p>
    <w:p w:rsidR="007A692E" w:rsidRPr="007A692E" w:rsidRDefault="007A692E" w:rsidP="007A692E">
      <w:pPr>
        <w:pStyle w:val="Excelformule"/>
      </w:pPr>
    </w:p>
    <w:sectPr w:rsidR="007A692E" w:rsidRPr="007A692E" w:rsidSect="00AE5BE0">
      <w:footerReference w:type="default" r:id="rId22"/>
      <w:pgSz w:w="11906" w:h="16838"/>
      <w:pgMar w:top="1417" w:right="1417" w:bottom="1417" w:left="1417" w:header="708" w:footer="708"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76EE" w:rsidRDefault="009D76EE" w:rsidP="00950162">
      <w:pPr>
        <w:spacing w:after="0" w:line="240" w:lineRule="auto"/>
      </w:pPr>
      <w:r>
        <w:separator/>
      </w:r>
    </w:p>
  </w:endnote>
  <w:endnote w:type="continuationSeparator" w:id="1">
    <w:p w:rsidR="009D76EE" w:rsidRDefault="009D76EE" w:rsidP="0095016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Narrow">
    <w:panose1 w:val="020B05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3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szCs w:val="20"/>
      </w:rPr>
      <w:id w:val="27975209"/>
      <w:docPartObj>
        <w:docPartGallery w:val="Page Numbers (Bottom of Page)"/>
        <w:docPartUnique/>
      </w:docPartObj>
    </w:sdtPr>
    <w:sdtEndPr>
      <w:rPr>
        <w:sz w:val="24"/>
        <w:szCs w:val="24"/>
      </w:rPr>
    </w:sdtEndPr>
    <w:sdtContent>
      <w:p w:rsidR="00C8364C" w:rsidRPr="00AE5BE0" w:rsidRDefault="00C8364C">
        <w:pPr>
          <w:pStyle w:val="Pieddepage"/>
          <w:jc w:val="center"/>
        </w:pPr>
        <w:r w:rsidRPr="0093564F">
          <w:rPr>
            <w:sz w:val="20"/>
            <w:szCs w:val="20"/>
          </w:rPr>
          <w:t xml:space="preserve">Université Paris Dauphine _ </w:t>
        </w:r>
        <w:fldSimple w:instr=" PAGE   \* MERGEFORMAT ">
          <w:r w:rsidR="00B40255">
            <w:rPr>
              <w:noProof/>
            </w:rPr>
            <w:t>3</w:t>
          </w:r>
        </w:fldSimple>
      </w:p>
    </w:sdtContent>
  </w:sdt>
  <w:p w:rsidR="00C8364C" w:rsidRPr="00CA1331" w:rsidRDefault="00C8364C">
    <w:pPr>
      <w:pStyle w:val="Pieddepage"/>
      <w:rPr>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76EE" w:rsidRDefault="009D76EE" w:rsidP="00950162">
      <w:pPr>
        <w:spacing w:after="0" w:line="240" w:lineRule="auto"/>
      </w:pPr>
      <w:r>
        <w:separator/>
      </w:r>
    </w:p>
  </w:footnote>
  <w:footnote w:type="continuationSeparator" w:id="1">
    <w:p w:rsidR="009D76EE" w:rsidRDefault="009D76EE" w:rsidP="0095016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206F8"/>
    <w:multiLevelType w:val="hybridMultilevel"/>
    <w:tmpl w:val="030EA286"/>
    <w:lvl w:ilvl="0" w:tplc="C59EEAD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A3A0AF3"/>
    <w:multiLevelType w:val="multilevel"/>
    <w:tmpl w:val="CE065D16"/>
    <w:lvl w:ilvl="0">
      <w:start w:val="1"/>
      <w:numFmt w:val="decimal"/>
      <w:pStyle w:val="Excel2"/>
      <w:suff w:val="space"/>
      <w:lvlText w:val="%1)"/>
      <w:lvlJc w:val="left"/>
      <w:pPr>
        <w:ind w:left="360" w:hanging="360"/>
      </w:pPr>
      <w:rPr>
        <w:rFonts w:hint="default"/>
      </w:rPr>
    </w:lvl>
    <w:lvl w:ilvl="1">
      <w:start w:val="1"/>
      <w:numFmt w:val="lowerLetter"/>
      <w:pStyle w:val="Excel3"/>
      <w:suff w:val="space"/>
      <w:lvlText w:val="%1%2)"/>
      <w:lvlJc w:val="left"/>
      <w:pPr>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nsid w:val="51370362"/>
    <w:multiLevelType w:val="hybridMultilevel"/>
    <w:tmpl w:val="07E07F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555D1BCD"/>
    <w:multiLevelType w:val="hybridMultilevel"/>
    <w:tmpl w:val="213ED3CC"/>
    <w:lvl w:ilvl="0" w:tplc="A0C41040">
      <w:start w:val="1"/>
      <w:numFmt w:val="bullet"/>
      <w:pStyle w:val="Excelremarque"/>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779443D9"/>
    <w:multiLevelType w:val="hybridMultilevel"/>
    <w:tmpl w:val="42985294"/>
    <w:lvl w:ilvl="0" w:tplc="8A22D504">
      <w:start w:val="1"/>
      <w:numFmt w:val="upperRoman"/>
      <w:lvlText w:val="%1."/>
      <w:lvlJc w:val="right"/>
      <w:pPr>
        <w:tabs>
          <w:tab w:val="num" w:pos="720"/>
        </w:tabs>
        <w:ind w:left="720" w:hanging="18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characterSpacingControl w:val="doNotCompress"/>
  <w:hdrShapeDefaults>
    <o:shapedefaults v:ext="edit" spidmax="29698"/>
  </w:hdrShapeDefaults>
  <w:footnotePr>
    <w:footnote w:id="0"/>
    <w:footnote w:id="1"/>
  </w:footnotePr>
  <w:endnotePr>
    <w:endnote w:id="0"/>
    <w:endnote w:id="1"/>
  </w:endnotePr>
  <w:compat/>
  <w:rsids>
    <w:rsidRoot w:val="00B12803"/>
    <w:rsid w:val="0001328E"/>
    <w:rsid w:val="00020605"/>
    <w:rsid w:val="00020CBC"/>
    <w:rsid w:val="00023B3A"/>
    <w:rsid w:val="00024F25"/>
    <w:rsid w:val="000269E6"/>
    <w:rsid w:val="00031180"/>
    <w:rsid w:val="00051FE1"/>
    <w:rsid w:val="000562D6"/>
    <w:rsid w:val="00092CBA"/>
    <w:rsid w:val="000A24CB"/>
    <w:rsid w:val="000A7A8D"/>
    <w:rsid w:val="000C0D94"/>
    <w:rsid w:val="000D0271"/>
    <w:rsid w:val="000E7197"/>
    <w:rsid w:val="000F31B2"/>
    <w:rsid w:val="000F6479"/>
    <w:rsid w:val="00106620"/>
    <w:rsid w:val="00111052"/>
    <w:rsid w:val="0013199D"/>
    <w:rsid w:val="00136A9F"/>
    <w:rsid w:val="0014753D"/>
    <w:rsid w:val="00151E59"/>
    <w:rsid w:val="00153368"/>
    <w:rsid w:val="00156856"/>
    <w:rsid w:val="00171671"/>
    <w:rsid w:val="001803C9"/>
    <w:rsid w:val="00192409"/>
    <w:rsid w:val="001A6B90"/>
    <w:rsid w:val="001B2B90"/>
    <w:rsid w:val="001B5648"/>
    <w:rsid w:val="001B688A"/>
    <w:rsid w:val="001E2E72"/>
    <w:rsid w:val="001E7047"/>
    <w:rsid w:val="001E73E8"/>
    <w:rsid w:val="00203FFC"/>
    <w:rsid w:val="00216312"/>
    <w:rsid w:val="00233A22"/>
    <w:rsid w:val="002367D2"/>
    <w:rsid w:val="00285B41"/>
    <w:rsid w:val="00287C4C"/>
    <w:rsid w:val="00290B24"/>
    <w:rsid w:val="00293775"/>
    <w:rsid w:val="002C4B55"/>
    <w:rsid w:val="003078AA"/>
    <w:rsid w:val="003411BA"/>
    <w:rsid w:val="00343CC7"/>
    <w:rsid w:val="00352502"/>
    <w:rsid w:val="00360C89"/>
    <w:rsid w:val="00371821"/>
    <w:rsid w:val="003B6A51"/>
    <w:rsid w:val="003D4E00"/>
    <w:rsid w:val="00410BBD"/>
    <w:rsid w:val="00416FC3"/>
    <w:rsid w:val="004318F2"/>
    <w:rsid w:val="00477619"/>
    <w:rsid w:val="00481260"/>
    <w:rsid w:val="0048419E"/>
    <w:rsid w:val="00491AA4"/>
    <w:rsid w:val="0049717D"/>
    <w:rsid w:val="004A6576"/>
    <w:rsid w:val="004A7935"/>
    <w:rsid w:val="004B3814"/>
    <w:rsid w:val="004C2580"/>
    <w:rsid w:val="004C596D"/>
    <w:rsid w:val="004C71C2"/>
    <w:rsid w:val="004F2A92"/>
    <w:rsid w:val="00526D1C"/>
    <w:rsid w:val="00544536"/>
    <w:rsid w:val="00551607"/>
    <w:rsid w:val="00570247"/>
    <w:rsid w:val="00571902"/>
    <w:rsid w:val="00581C20"/>
    <w:rsid w:val="005840D6"/>
    <w:rsid w:val="005845CC"/>
    <w:rsid w:val="005A264C"/>
    <w:rsid w:val="005C5704"/>
    <w:rsid w:val="005D4F39"/>
    <w:rsid w:val="005F3ABD"/>
    <w:rsid w:val="00603F46"/>
    <w:rsid w:val="00634571"/>
    <w:rsid w:val="00635A71"/>
    <w:rsid w:val="00664C11"/>
    <w:rsid w:val="00676453"/>
    <w:rsid w:val="00696700"/>
    <w:rsid w:val="006A69B6"/>
    <w:rsid w:val="006A711E"/>
    <w:rsid w:val="006A74CC"/>
    <w:rsid w:val="006C7517"/>
    <w:rsid w:val="006D3AE8"/>
    <w:rsid w:val="006D69CC"/>
    <w:rsid w:val="006D730B"/>
    <w:rsid w:val="006F46F4"/>
    <w:rsid w:val="00711344"/>
    <w:rsid w:val="00766E8A"/>
    <w:rsid w:val="007815CD"/>
    <w:rsid w:val="0078179B"/>
    <w:rsid w:val="00795F30"/>
    <w:rsid w:val="007A692E"/>
    <w:rsid w:val="007B380A"/>
    <w:rsid w:val="007B3DD0"/>
    <w:rsid w:val="007C21A0"/>
    <w:rsid w:val="007F203A"/>
    <w:rsid w:val="00836838"/>
    <w:rsid w:val="00847578"/>
    <w:rsid w:val="0085054C"/>
    <w:rsid w:val="00856EE5"/>
    <w:rsid w:val="008737AB"/>
    <w:rsid w:val="00880128"/>
    <w:rsid w:val="0089026A"/>
    <w:rsid w:val="00892F92"/>
    <w:rsid w:val="00896780"/>
    <w:rsid w:val="008A6B92"/>
    <w:rsid w:val="008B55AE"/>
    <w:rsid w:val="008C6420"/>
    <w:rsid w:val="008D0255"/>
    <w:rsid w:val="008F1962"/>
    <w:rsid w:val="009073EC"/>
    <w:rsid w:val="00916599"/>
    <w:rsid w:val="0093564F"/>
    <w:rsid w:val="00950162"/>
    <w:rsid w:val="009557F6"/>
    <w:rsid w:val="00964DE9"/>
    <w:rsid w:val="009A022C"/>
    <w:rsid w:val="009C18D6"/>
    <w:rsid w:val="009D1CFB"/>
    <w:rsid w:val="009D76EE"/>
    <w:rsid w:val="009E7494"/>
    <w:rsid w:val="00A14DD9"/>
    <w:rsid w:val="00A268DF"/>
    <w:rsid w:val="00A32C1C"/>
    <w:rsid w:val="00A33246"/>
    <w:rsid w:val="00AA032B"/>
    <w:rsid w:val="00AB0D2A"/>
    <w:rsid w:val="00AB220E"/>
    <w:rsid w:val="00AE1904"/>
    <w:rsid w:val="00AE5BE0"/>
    <w:rsid w:val="00AF1692"/>
    <w:rsid w:val="00B12803"/>
    <w:rsid w:val="00B14F4D"/>
    <w:rsid w:val="00B208DB"/>
    <w:rsid w:val="00B32DE9"/>
    <w:rsid w:val="00B359C4"/>
    <w:rsid w:val="00B40255"/>
    <w:rsid w:val="00B404A2"/>
    <w:rsid w:val="00B44877"/>
    <w:rsid w:val="00B57DCE"/>
    <w:rsid w:val="00B666C9"/>
    <w:rsid w:val="00B67B18"/>
    <w:rsid w:val="00B74C45"/>
    <w:rsid w:val="00B80A9B"/>
    <w:rsid w:val="00B83FA6"/>
    <w:rsid w:val="00B841CD"/>
    <w:rsid w:val="00B863E4"/>
    <w:rsid w:val="00B93FE2"/>
    <w:rsid w:val="00BA0083"/>
    <w:rsid w:val="00BB2257"/>
    <w:rsid w:val="00BB46A8"/>
    <w:rsid w:val="00BB7251"/>
    <w:rsid w:val="00BB7354"/>
    <w:rsid w:val="00BE4146"/>
    <w:rsid w:val="00BF340E"/>
    <w:rsid w:val="00C52C34"/>
    <w:rsid w:val="00C57478"/>
    <w:rsid w:val="00C606D5"/>
    <w:rsid w:val="00C8364C"/>
    <w:rsid w:val="00CA0F46"/>
    <w:rsid w:val="00CA1331"/>
    <w:rsid w:val="00CB18F1"/>
    <w:rsid w:val="00CB1935"/>
    <w:rsid w:val="00CD1739"/>
    <w:rsid w:val="00CD1E08"/>
    <w:rsid w:val="00CE68CD"/>
    <w:rsid w:val="00D03F1B"/>
    <w:rsid w:val="00D153C6"/>
    <w:rsid w:val="00D20E5D"/>
    <w:rsid w:val="00D2496F"/>
    <w:rsid w:val="00D26F9D"/>
    <w:rsid w:val="00D30B2C"/>
    <w:rsid w:val="00D33828"/>
    <w:rsid w:val="00D3571F"/>
    <w:rsid w:val="00D36AAD"/>
    <w:rsid w:val="00D37250"/>
    <w:rsid w:val="00D60508"/>
    <w:rsid w:val="00D67AEF"/>
    <w:rsid w:val="00D771FF"/>
    <w:rsid w:val="00D913DD"/>
    <w:rsid w:val="00D91C7F"/>
    <w:rsid w:val="00DA4A3D"/>
    <w:rsid w:val="00DB4C92"/>
    <w:rsid w:val="00DB620D"/>
    <w:rsid w:val="00DC048F"/>
    <w:rsid w:val="00DE0D8A"/>
    <w:rsid w:val="00DE2932"/>
    <w:rsid w:val="00E024FA"/>
    <w:rsid w:val="00E15DFA"/>
    <w:rsid w:val="00E238B3"/>
    <w:rsid w:val="00E34FE6"/>
    <w:rsid w:val="00E36835"/>
    <w:rsid w:val="00E41B57"/>
    <w:rsid w:val="00E45606"/>
    <w:rsid w:val="00E80ABA"/>
    <w:rsid w:val="00E87BE1"/>
    <w:rsid w:val="00E92465"/>
    <w:rsid w:val="00E93172"/>
    <w:rsid w:val="00EA79BF"/>
    <w:rsid w:val="00EB6258"/>
    <w:rsid w:val="00EB7D3E"/>
    <w:rsid w:val="00ED6666"/>
    <w:rsid w:val="00F05278"/>
    <w:rsid w:val="00F24D17"/>
    <w:rsid w:val="00F32439"/>
    <w:rsid w:val="00F33368"/>
    <w:rsid w:val="00F401DA"/>
    <w:rsid w:val="00F44A49"/>
    <w:rsid w:val="00F517C4"/>
    <w:rsid w:val="00F52573"/>
    <w:rsid w:val="00F54B7A"/>
    <w:rsid w:val="00F55E02"/>
    <w:rsid w:val="00F9315B"/>
    <w:rsid w:val="00F96AF7"/>
    <w:rsid w:val="00FD4007"/>
    <w:rsid w:val="00FD5EA5"/>
    <w:rsid w:val="00FD655F"/>
    <w:rsid w:val="00FF0D7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rules v:ext="edit">
        <o:r id="V:Rule1" type="callout" idref="#_x0000_s1059"/>
        <o:r id="V:Rule10" type="callout" idref="#_x0000_s1038"/>
        <o:r id="V:Rule17" type="callout" idref="#_x0000_s1048"/>
        <o:r id="V:Rule18" type="callout" idref="#_x0000_s1047"/>
        <o:r id="V:Rule25" type="callout" idref="#_x0000_s1060"/>
        <o:r id="V:Rule26" type="callout" idref="#_x0000_s1049"/>
        <o:r id="V:Rule27" type="callout" idref="#_x0000_s1073"/>
        <o:r id="V:Rule33" type="callout" idref="#_x0000_s1088"/>
        <o:r id="V:Rule39" type="callout" idref="#_x0000_s1106"/>
        <o:r id="V:Rule40" type="callout" idref="#_x0000_s1107"/>
        <o:r id="V:Rule41" type="callout" idref="#_x0000_s1108"/>
        <o:r id="V:Rule42" type="callout" idref="#_x0000_s1116"/>
        <o:r id="V:Rule43" type="callout" idref="#_x0000_s1117"/>
        <o:r id="V:Rule44" type="callout" idref="#_x0000_s1118"/>
        <o:r id="V:Rule45" type="callout" idref="#_x0000_s1124"/>
        <o:r id="V:Rule48" type="callout" idref="#_x0000_s1123"/>
        <o:r id="V:Rule49" type="callout" idref="#_x0000_s1125"/>
        <o:r id="V:Rule50" type="callout" idref="#_x0000_s1126"/>
        <o:r id="V:Rule51" type="callout" idref="#_x0000_s1122"/>
        <o:r id="V:Rule52" type="callout" idref="#_x0000_s1149"/>
        <o:r id="V:Rule53" type="callout" idref="#_x0000_s1147"/>
        <o:r id="V:Rule54" type="callout" idref="#_x0000_s1148"/>
        <o:r id="V:Rule55" type="callout" idref="#_x0000_s1154"/>
        <o:r id="V:Rule59" type="callout" idref="#_x0000_s1158"/>
        <o:r id="V:Rule62" type="callout" idref="#_x0000_s1157"/>
        <o:r id="V:Rule63" type="callout" idref="#_x0000_s1156"/>
        <o:r id="V:Rule64" type="callout" idref="#_x0000_s1178"/>
        <o:r id="V:Rule65" type="callout" idref="#_x0000_s1175"/>
        <o:r id="V:Rule66" type="callout" idref="#_x0000_s1181"/>
        <o:r id="V:Rule67" type="callout" idref="#_x0000_s1177"/>
        <o:r id="V:Rule68" type="callout" idref="#_x0000_s1187"/>
        <o:r id="V:Rule69" type="callout" idref="#_x0000_s1186"/>
        <o:r id="V:Rule70" type="callout" idref="#_x0000_s1188"/>
        <o:r id="V:Rule71" type="callout" idref="#_x0000_s1189"/>
        <o:r id="V:Rule76" type="connector" idref="#_x0000_s1052"/>
        <o:r id="V:Rule77" type="connector" idref="#_x0000_s1191"/>
        <o:r id="V:Rule78" type="connector" idref="#_x0000_s1194"/>
        <o:r id="V:Rule79" type="connector" idref="#_x0000_s1046"/>
        <o:r id="V:Rule80" type="connector" idref="#_x0000_s1131"/>
        <o:r id="V:Rule81" type="connector" idref="#_x0000_s1033"/>
        <o:r id="V:Rule82" type="connector" idref="#_x0000_s1160"/>
        <o:r id="V:Rule83" type="connector" idref="#_x0000_s1042"/>
        <o:r id="V:Rule84" type="connector" idref="#_x0000_s1055"/>
        <o:r id="V:Rule85" type="connector" idref="#_x0000_s1032"/>
        <o:r id="V:Rule86" type="connector" idref="#_x0000_s1040"/>
        <o:r id="V:Rule87" type="connector" idref="#_x0000_s1034"/>
        <o:r id="V:Rule88" type="connector" idref="#_x0000_s1163"/>
        <o:r id="V:Rule89" type="connector" idref="#_x0000_s1166"/>
        <o:r id="V:Rule90" type="connector" idref="#_x0000_s1162"/>
        <o:r id="V:Rule91" type="connector" idref="#_x0000_s1075"/>
        <o:r id="V:Rule92" type="connector" idref="#_x0000_s1192"/>
        <o:r id="V:Rule93" type="connector" idref="#_x0000_s1062"/>
        <o:r id="V:Rule94" type="connector" idref="#_x0000_s1071"/>
        <o:r id="V:Rule95" type="connector" idref="#_x0000_s1082"/>
        <o:r id="V:Rule96" type="connector" idref="#_x0000_s1045"/>
        <o:r id="V:Rule97" type="connector" idref="#_x0000_s1068"/>
        <o:r id="V:Rule98" type="connector" idref="#_x0000_s1031"/>
        <o:r id="V:Rule99" type="connector" idref="#_x0000_s1053"/>
        <o:r id="V:Rule100" type="connector" idref="#_x0000_s1132"/>
        <o:r id="V:Rule101" type="connector" idref="#_x0000_s1044"/>
        <o:r id="V:Rule102" type="connector" idref="#_x0000_s1084"/>
        <o:r id="V:Rule103" type="connector" idref="#_x0000_s1043"/>
        <o:r id="V:Rule104" type="connector" idref="#_x0000_s1067"/>
        <o:r id="V:Rule105" type="connector" idref="#_x0000_s1058"/>
        <o:r id="V:Rule106" type="connector" idref="#_x0000_s1057"/>
        <o:r id="V:Rule107" type="connector" idref="#_x0000_s1085"/>
        <o:r id="V:Rule108" type="connector" idref="#_x0000_s1074"/>
        <o:r id="V:Rule109" type="connector" idref="#_x0000_s1051"/>
        <o:r id="V:Rule110" type="connector" idref="#_x0000_s1072"/>
        <o:r id="V:Rule111" type="connector" idref="#_x0000_s1041"/>
        <o:r id="V:Rule112" type="connector" idref="#_x0000_s1159"/>
        <o:r id="V:Rule113" type="connector" idref="#_x0000_s1076"/>
        <o:r id="V:Rule114" type="connector" idref="#_x0000_s1070"/>
        <o:r id="V:Rule115" type="connector" idref="#_x0000_s1080"/>
        <o:r id="V:Rule116" type="connector" idref="#_x0000_s1193"/>
      </o:rules>
      <o:regrouptable v:ext="edit">
        <o:entry new="1" old="0"/>
        <o:entry new="2" old="0"/>
        <o:entry new="3" old="0"/>
        <o:entry new="4" old="0"/>
        <o:entry new="5"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13DD"/>
  </w:style>
  <w:style w:type="paragraph" w:styleId="Titre1">
    <w:name w:val="heading 1"/>
    <w:basedOn w:val="Normal"/>
    <w:next w:val="Normal"/>
    <w:link w:val="Titre1Car"/>
    <w:qFormat/>
    <w:rsid w:val="0095016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C606D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0A7A8D"/>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1280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12803"/>
    <w:rPr>
      <w:rFonts w:ascii="Tahoma" w:hAnsi="Tahoma" w:cs="Tahoma"/>
      <w:sz w:val="16"/>
      <w:szCs w:val="16"/>
    </w:rPr>
  </w:style>
  <w:style w:type="paragraph" w:customStyle="1" w:styleId="Excel2">
    <w:name w:val="Excel2"/>
    <w:next w:val="Corpsdetexte"/>
    <w:rsid w:val="00836838"/>
    <w:pPr>
      <w:numPr>
        <w:numId w:val="2"/>
      </w:numPr>
      <w:spacing w:before="240" w:after="60" w:line="240" w:lineRule="auto"/>
    </w:pPr>
    <w:rPr>
      <w:rFonts w:ascii="Arial Narrow" w:eastAsia="Times New Roman" w:hAnsi="Arial Narrow" w:cs="Times New Roman"/>
      <w:b/>
      <w:bCs/>
      <w:shadow/>
      <w:sz w:val="28"/>
      <w:szCs w:val="20"/>
      <w:lang w:eastAsia="fr-FR"/>
    </w:rPr>
  </w:style>
  <w:style w:type="paragraph" w:styleId="Corpsdetexte">
    <w:name w:val="Body Text"/>
    <w:basedOn w:val="Normal"/>
    <w:link w:val="CorpsdetexteCar"/>
    <w:semiHidden/>
    <w:rsid w:val="00836838"/>
    <w:pPr>
      <w:spacing w:after="120" w:line="240" w:lineRule="auto"/>
    </w:pPr>
    <w:rPr>
      <w:rFonts w:ascii="Times New Roman" w:eastAsia="Times New Roman" w:hAnsi="Times New Roman" w:cs="Times New Roman"/>
      <w:sz w:val="24"/>
      <w:szCs w:val="24"/>
      <w:lang w:eastAsia="fr-FR"/>
    </w:rPr>
  </w:style>
  <w:style w:type="character" w:customStyle="1" w:styleId="CorpsdetexteCar">
    <w:name w:val="Corps de texte Car"/>
    <w:basedOn w:val="Policepardfaut"/>
    <w:link w:val="Corpsdetexte"/>
    <w:semiHidden/>
    <w:rsid w:val="00836838"/>
    <w:rPr>
      <w:rFonts w:ascii="Times New Roman" w:eastAsia="Times New Roman" w:hAnsi="Times New Roman" w:cs="Times New Roman"/>
      <w:sz w:val="24"/>
      <w:szCs w:val="24"/>
      <w:lang w:eastAsia="fr-FR"/>
    </w:rPr>
  </w:style>
  <w:style w:type="paragraph" w:customStyle="1" w:styleId="Excel3">
    <w:name w:val="Excel3"/>
    <w:next w:val="Normal"/>
    <w:autoRedefine/>
    <w:rsid w:val="00A33246"/>
    <w:pPr>
      <w:numPr>
        <w:ilvl w:val="1"/>
        <w:numId w:val="2"/>
      </w:numPr>
      <w:spacing w:before="120" w:after="120" w:line="240" w:lineRule="auto"/>
    </w:pPr>
    <w:rPr>
      <w:rFonts w:ascii="Times New Roman" w:hAnsi="Times New Roman" w:cs="Times New Roman"/>
      <w:b/>
      <w:sz w:val="28"/>
      <w:szCs w:val="20"/>
      <w:lang w:eastAsia="fr-FR"/>
    </w:rPr>
  </w:style>
  <w:style w:type="paragraph" w:customStyle="1" w:styleId="Excel4">
    <w:name w:val="Excel4"/>
    <w:next w:val="Normal"/>
    <w:autoRedefine/>
    <w:rsid w:val="000A7A8D"/>
    <w:pPr>
      <w:spacing w:before="120" w:after="60" w:line="240" w:lineRule="auto"/>
    </w:pPr>
    <w:rPr>
      <w:rFonts w:ascii="Arial" w:eastAsia="Times New Roman" w:hAnsi="Arial" w:cs="Times New Roman"/>
      <w:b/>
      <w:bCs/>
      <w:sz w:val="24"/>
      <w:szCs w:val="20"/>
      <w:lang w:eastAsia="fr-FR"/>
    </w:rPr>
  </w:style>
  <w:style w:type="paragraph" w:customStyle="1" w:styleId="Excelnormal1">
    <w:name w:val="Excelnormal1"/>
    <w:rsid w:val="00836838"/>
    <w:pPr>
      <w:spacing w:after="0" w:line="240" w:lineRule="auto"/>
      <w:jc w:val="both"/>
    </w:pPr>
    <w:rPr>
      <w:rFonts w:ascii="Arial" w:eastAsia="Times New Roman" w:hAnsi="Arial" w:cs="Tahoma"/>
      <w:szCs w:val="20"/>
      <w:lang w:eastAsia="fr-FR"/>
    </w:rPr>
  </w:style>
  <w:style w:type="paragraph" w:customStyle="1" w:styleId="Excelremarque">
    <w:name w:val="Excelremarque"/>
    <w:next w:val="Normal"/>
    <w:rsid w:val="00836838"/>
    <w:pPr>
      <w:numPr>
        <w:numId w:val="1"/>
      </w:numPr>
      <w:spacing w:after="0" w:line="240" w:lineRule="auto"/>
      <w:jc w:val="both"/>
    </w:pPr>
    <w:rPr>
      <w:rFonts w:ascii="Times New Roman" w:eastAsia="Times New Roman" w:hAnsi="Times New Roman" w:cs="Lucida Sans Unicode"/>
      <w:i/>
      <w:sz w:val="24"/>
      <w:szCs w:val="20"/>
      <w:lang w:eastAsia="fr-FR"/>
    </w:rPr>
  </w:style>
  <w:style w:type="character" w:styleId="lev">
    <w:name w:val="Strong"/>
    <w:basedOn w:val="Policepardfaut"/>
    <w:uiPriority w:val="22"/>
    <w:qFormat/>
    <w:rsid w:val="00051FE1"/>
    <w:rPr>
      <w:b/>
      <w:bCs/>
    </w:rPr>
  </w:style>
  <w:style w:type="character" w:customStyle="1" w:styleId="Titre2Car">
    <w:name w:val="Titre 2 Car"/>
    <w:basedOn w:val="Policepardfaut"/>
    <w:link w:val="Titre2"/>
    <w:uiPriority w:val="9"/>
    <w:rsid w:val="00C606D5"/>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0A7A8D"/>
    <w:rPr>
      <w:rFonts w:asciiTheme="majorHAnsi" w:eastAsiaTheme="majorEastAsia" w:hAnsiTheme="majorHAnsi" w:cstheme="majorBidi"/>
      <w:b/>
      <w:bCs/>
      <w:color w:val="4F81BD" w:themeColor="accent1"/>
    </w:rPr>
  </w:style>
  <w:style w:type="paragraph" w:styleId="Titre">
    <w:name w:val="Title"/>
    <w:basedOn w:val="Normal"/>
    <w:link w:val="TitreCar"/>
    <w:qFormat/>
    <w:rsid w:val="00DB4C92"/>
    <w:pPr>
      <w:spacing w:after="0" w:line="240" w:lineRule="auto"/>
      <w:jc w:val="center"/>
    </w:pPr>
    <w:rPr>
      <w:rFonts w:ascii="Times New Roman" w:eastAsia="Times New Roman" w:hAnsi="Times New Roman" w:cs="Times New Roman"/>
      <w:sz w:val="28"/>
      <w:szCs w:val="20"/>
      <w:lang w:eastAsia="fr-FR"/>
    </w:rPr>
  </w:style>
  <w:style w:type="character" w:customStyle="1" w:styleId="TitreCar">
    <w:name w:val="Titre Car"/>
    <w:basedOn w:val="Policepardfaut"/>
    <w:link w:val="Titre"/>
    <w:rsid w:val="00DB4C92"/>
    <w:rPr>
      <w:rFonts w:ascii="Times New Roman" w:eastAsia="Times New Roman" w:hAnsi="Times New Roman" w:cs="Times New Roman"/>
      <w:sz w:val="28"/>
      <w:szCs w:val="20"/>
      <w:lang w:eastAsia="fr-FR"/>
    </w:rPr>
  </w:style>
  <w:style w:type="paragraph" w:styleId="Pieddepage">
    <w:name w:val="footer"/>
    <w:basedOn w:val="Normal"/>
    <w:link w:val="PieddepageCar"/>
    <w:uiPriority w:val="99"/>
    <w:rsid w:val="00DB4C92"/>
    <w:pPr>
      <w:tabs>
        <w:tab w:val="center" w:pos="4536"/>
        <w:tab w:val="right" w:pos="9072"/>
      </w:tabs>
      <w:spacing w:after="0" w:line="240" w:lineRule="auto"/>
    </w:pPr>
    <w:rPr>
      <w:rFonts w:ascii="Times New Roman" w:eastAsia="Times New Roman" w:hAnsi="Times New Roman" w:cs="Times New Roman"/>
      <w:sz w:val="24"/>
      <w:szCs w:val="24"/>
      <w:lang w:eastAsia="fr-FR"/>
    </w:rPr>
  </w:style>
  <w:style w:type="character" w:customStyle="1" w:styleId="PieddepageCar">
    <w:name w:val="Pied de page Car"/>
    <w:basedOn w:val="Policepardfaut"/>
    <w:link w:val="Pieddepage"/>
    <w:uiPriority w:val="99"/>
    <w:rsid w:val="00DB4C92"/>
    <w:rPr>
      <w:rFonts w:ascii="Times New Roman" w:eastAsia="Times New Roman" w:hAnsi="Times New Roman" w:cs="Times New Roman"/>
      <w:sz w:val="24"/>
      <w:szCs w:val="24"/>
      <w:lang w:eastAsia="fr-FR"/>
    </w:rPr>
  </w:style>
  <w:style w:type="paragraph" w:customStyle="1" w:styleId="Excelformule">
    <w:name w:val="Excelformule"/>
    <w:basedOn w:val="Normal"/>
    <w:next w:val="Excelnormal1"/>
    <w:rsid w:val="00DB4C92"/>
    <w:pPr>
      <w:spacing w:after="0" w:line="240" w:lineRule="auto"/>
      <w:jc w:val="center"/>
    </w:pPr>
    <w:rPr>
      <w:rFonts w:ascii="Book Antiqua" w:eastAsia="Times New Roman" w:hAnsi="Book Antiqua" w:cs="Times New Roman"/>
      <w:szCs w:val="20"/>
      <w:lang w:eastAsia="fr-FR"/>
    </w:rPr>
  </w:style>
  <w:style w:type="paragraph" w:styleId="En-tte">
    <w:name w:val="header"/>
    <w:basedOn w:val="Normal"/>
    <w:link w:val="En-tteCar"/>
    <w:uiPriority w:val="99"/>
    <w:unhideWhenUsed/>
    <w:rsid w:val="00950162"/>
    <w:pPr>
      <w:tabs>
        <w:tab w:val="center" w:pos="4536"/>
        <w:tab w:val="right" w:pos="9072"/>
      </w:tabs>
      <w:spacing w:after="0" w:line="240" w:lineRule="auto"/>
    </w:pPr>
  </w:style>
  <w:style w:type="character" w:customStyle="1" w:styleId="En-tteCar">
    <w:name w:val="En-tête Car"/>
    <w:basedOn w:val="Policepardfaut"/>
    <w:link w:val="En-tte"/>
    <w:uiPriority w:val="99"/>
    <w:rsid w:val="00950162"/>
  </w:style>
  <w:style w:type="paragraph" w:styleId="TM1">
    <w:name w:val="toc 1"/>
    <w:basedOn w:val="Normal"/>
    <w:next w:val="Normal"/>
    <w:autoRedefine/>
    <w:uiPriority w:val="39"/>
    <w:unhideWhenUsed/>
    <w:rsid w:val="00C8364C"/>
    <w:pPr>
      <w:spacing w:before="120" w:after="120"/>
      <w:jc w:val="center"/>
    </w:pPr>
    <w:rPr>
      <w:b/>
      <w:bCs/>
      <w:caps/>
      <w:sz w:val="24"/>
      <w:szCs w:val="24"/>
    </w:rPr>
  </w:style>
  <w:style w:type="paragraph" w:styleId="TM2">
    <w:name w:val="toc 2"/>
    <w:basedOn w:val="Normal"/>
    <w:next w:val="Normal"/>
    <w:autoRedefine/>
    <w:uiPriority w:val="39"/>
    <w:unhideWhenUsed/>
    <w:rsid w:val="00950162"/>
    <w:pPr>
      <w:spacing w:after="0"/>
      <w:ind w:left="220"/>
    </w:pPr>
    <w:rPr>
      <w:smallCaps/>
      <w:sz w:val="20"/>
      <w:szCs w:val="20"/>
    </w:rPr>
  </w:style>
  <w:style w:type="paragraph" w:styleId="TM3">
    <w:name w:val="toc 3"/>
    <w:basedOn w:val="Normal"/>
    <w:next w:val="Normal"/>
    <w:autoRedefine/>
    <w:uiPriority w:val="39"/>
    <w:unhideWhenUsed/>
    <w:rsid w:val="00950162"/>
    <w:pPr>
      <w:spacing w:after="0"/>
      <w:ind w:left="440"/>
    </w:pPr>
    <w:rPr>
      <w:i/>
      <w:iCs/>
      <w:sz w:val="20"/>
      <w:szCs w:val="20"/>
    </w:rPr>
  </w:style>
  <w:style w:type="paragraph" w:styleId="TM4">
    <w:name w:val="toc 4"/>
    <w:basedOn w:val="Normal"/>
    <w:next w:val="Normal"/>
    <w:autoRedefine/>
    <w:uiPriority w:val="39"/>
    <w:unhideWhenUsed/>
    <w:rsid w:val="00950162"/>
    <w:pPr>
      <w:spacing w:after="0"/>
      <w:ind w:left="660"/>
    </w:pPr>
    <w:rPr>
      <w:sz w:val="18"/>
      <w:szCs w:val="18"/>
    </w:rPr>
  </w:style>
  <w:style w:type="paragraph" w:styleId="TM5">
    <w:name w:val="toc 5"/>
    <w:basedOn w:val="Normal"/>
    <w:next w:val="Normal"/>
    <w:autoRedefine/>
    <w:uiPriority w:val="39"/>
    <w:unhideWhenUsed/>
    <w:rsid w:val="00950162"/>
    <w:pPr>
      <w:spacing w:after="0"/>
      <w:ind w:left="880"/>
    </w:pPr>
    <w:rPr>
      <w:sz w:val="18"/>
      <w:szCs w:val="18"/>
    </w:rPr>
  </w:style>
  <w:style w:type="paragraph" w:styleId="TM6">
    <w:name w:val="toc 6"/>
    <w:basedOn w:val="Normal"/>
    <w:next w:val="Normal"/>
    <w:autoRedefine/>
    <w:uiPriority w:val="39"/>
    <w:unhideWhenUsed/>
    <w:rsid w:val="00950162"/>
    <w:pPr>
      <w:spacing w:after="0"/>
      <w:ind w:left="1100"/>
    </w:pPr>
    <w:rPr>
      <w:sz w:val="18"/>
      <w:szCs w:val="18"/>
    </w:rPr>
  </w:style>
  <w:style w:type="paragraph" w:styleId="TM7">
    <w:name w:val="toc 7"/>
    <w:basedOn w:val="Normal"/>
    <w:next w:val="Normal"/>
    <w:autoRedefine/>
    <w:uiPriority w:val="39"/>
    <w:unhideWhenUsed/>
    <w:rsid w:val="00950162"/>
    <w:pPr>
      <w:spacing w:after="0"/>
      <w:ind w:left="1320"/>
    </w:pPr>
    <w:rPr>
      <w:sz w:val="18"/>
      <w:szCs w:val="18"/>
    </w:rPr>
  </w:style>
  <w:style w:type="paragraph" w:styleId="TM8">
    <w:name w:val="toc 8"/>
    <w:basedOn w:val="Normal"/>
    <w:next w:val="Normal"/>
    <w:autoRedefine/>
    <w:uiPriority w:val="39"/>
    <w:unhideWhenUsed/>
    <w:rsid w:val="00950162"/>
    <w:pPr>
      <w:spacing w:after="0"/>
      <w:ind w:left="1540"/>
    </w:pPr>
    <w:rPr>
      <w:sz w:val="18"/>
      <w:szCs w:val="18"/>
    </w:rPr>
  </w:style>
  <w:style w:type="paragraph" w:styleId="TM9">
    <w:name w:val="toc 9"/>
    <w:basedOn w:val="Normal"/>
    <w:next w:val="Normal"/>
    <w:autoRedefine/>
    <w:uiPriority w:val="39"/>
    <w:unhideWhenUsed/>
    <w:rsid w:val="00950162"/>
    <w:pPr>
      <w:spacing w:after="0"/>
      <w:ind w:left="1760"/>
    </w:pPr>
    <w:rPr>
      <w:sz w:val="18"/>
      <w:szCs w:val="18"/>
    </w:rPr>
  </w:style>
  <w:style w:type="character" w:customStyle="1" w:styleId="Titre1Car">
    <w:name w:val="Titre 1 Car"/>
    <w:basedOn w:val="Policepardfaut"/>
    <w:link w:val="Titre1"/>
    <w:uiPriority w:val="9"/>
    <w:rsid w:val="00950162"/>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semiHidden/>
    <w:unhideWhenUsed/>
    <w:qFormat/>
    <w:rsid w:val="00950162"/>
    <w:pPr>
      <w:outlineLvl w:val="9"/>
    </w:pPr>
  </w:style>
  <w:style w:type="paragraph" w:styleId="Explorateurdedocuments">
    <w:name w:val="Document Map"/>
    <w:basedOn w:val="Normal"/>
    <w:link w:val="ExplorateurdedocumentsCar"/>
    <w:uiPriority w:val="99"/>
    <w:semiHidden/>
    <w:unhideWhenUsed/>
    <w:rsid w:val="003411BA"/>
    <w:pPr>
      <w:spacing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3411BA"/>
    <w:rPr>
      <w:rFonts w:ascii="Tahoma" w:hAnsi="Tahoma" w:cs="Tahoma"/>
      <w:sz w:val="16"/>
      <w:szCs w:val="16"/>
    </w:rPr>
  </w:style>
  <w:style w:type="character" w:styleId="Lienhypertexte">
    <w:name w:val="Hyperlink"/>
    <w:basedOn w:val="Policepardfaut"/>
    <w:uiPriority w:val="99"/>
    <w:unhideWhenUsed/>
    <w:rsid w:val="004A7935"/>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290091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54CF2E-F60B-4069-A8A9-5C2356B0A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721</TotalTime>
  <Pages>1</Pages>
  <Words>4883</Words>
  <Characters>26861</Characters>
  <Application>Microsoft Office Word</Application>
  <DocSecurity>0</DocSecurity>
  <Lines>223</Lines>
  <Paragraphs>63</Paragraphs>
  <ScaleCrop>false</ScaleCrop>
  <HeadingPairs>
    <vt:vector size="2" baseType="variant">
      <vt:variant>
        <vt:lpstr>Titre</vt:lpstr>
      </vt:variant>
      <vt:variant>
        <vt:i4>1</vt:i4>
      </vt:variant>
    </vt:vector>
  </HeadingPairs>
  <TitlesOfParts>
    <vt:vector size="1" baseType="lpstr">
      <vt:lpstr/>
    </vt:vector>
  </TitlesOfParts>
  <Company>crio</Company>
  <LinksUpToDate>false</LinksUpToDate>
  <CharactersWithSpaces>31681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janod</dc:creator>
  <cp:lastModifiedBy>Gonin</cp:lastModifiedBy>
  <cp:revision>2</cp:revision>
  <cp:lastPrinted>2010-01-13T09:19:00Z</cp:lastPrinted>
  <dcterms:created xsi:type="dcterms:W3CDTF">2010-01-04T16:01:00Z</dcterms:created>
  <dcterms:modified xsi:type="dcterms:W3CDTF">2010-01-18T14:43:00Z</dcterms:modified>
</cp:coreProperties>
</file>